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EB9A6" w14:textId="362DFC59" w:rsidR="004F4BA4" w:rsidRPr="00C13337" w:rsidRDefault="004F4BA4" w:rsidP="004F4BA4">
      <w:pPr>
        <w:pStyle w:val="berschriftfett"/>
        <w:spacing w:before="0"/>
      </w:pPr>
      <w:bookmarkStart w:id="0" w:name="_Toc499653753"/>
      <w:bookmarkStart w:id="1" w:name="_Toc501025944"/>
      <w:bookmarkStart w:id="2" w:name="_Toc501365148"/>
      <w:bookmarkStart w:id="3" w:name="_Toc501368639"/>
      <w:bookmarkStart w:id="4" w:name="_Toc501637043"/>
      <w:bookmarkStart w:id="5" w:name="_Toc501637084"/>
      <w:bookmarkStart w:id="6" w:name="_Toc501637125"/>
      <w:bookmarkStart w:id="7" w:name="_Toc501701842"/>
      <w:bookmarkStart w:id="8" w:name="_Toc501702989"/>
      <w:bookmarkStart w:id="9" w:name="_Toc501703030"/>
      <w:bookmarkStart w:id="10" w:name="_Toc501703071"/>
      <w:bookmarkStart w:id="11" w:name="_Toc503960293"/>
      <w:bookmarkStart w:id="12" w:name="_Toc503968242"/>
      <w:bookmarkStart w:id="13" w:name="_Toc501702899"/>
      <w:bookmarkStart w:id="14" w:name="_Toc504139402"/>
      <w:bookmarkStart w:id="15" w:name="_Toc505282966"/>
      <w:bookmarkStart w:id="16" w:name="_Toc505283049"/>
      <w:bookmarkStart w:id="17" w:name="_Toc505283088"/>
      <w:bookmarkStart w:id="18" w:name="_Toc505283127"/>
      <w:bookmarkStart w:id="19" w:name="_Toc505343765"/>
      <w:bookmarkStart w:id="20" w:name="_Toc505343804"/>
      <w:bookmarkStart w:id="21" w:name="_Toc505343843"/>
      <w:bookmarkStart w:id="22" w:name="_Toc505351090"/>
      <w:bookmarkStart w:id="23" w:name="_Toc507065911"/>
      <w:bookmarkStart w:id="24" w:name="_Toc507065956"/>
      <w:bookmarkStart w:id="25" w:name="_Toc507065996"/>
      <w:bookmarkStart w:id="26" w:name="_Toc507066036"/>
      <w:bookmarkStart w:id="27" w:name="_Toc507066076"/>
      <w:r w:rsidRPr="00C13337">
        <w:t xml:space="preserve">Tool </w:t>
      </w:r>
      <w:r w:rsidR="00C87FD1">
        <w:t>4</w:t>
      </w:r>
      <w:r w:rsidRPr="00C13337">
        <w:t>: Checklist: Lead partner qualities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4F4CA21" w14:textId="77777777" w:rsidR="004F4BA4" w:rsidRPr="00C13337" w:rsidRDefault="004F4BA4" w:rsidP="004F4BA4">
      <w:pPr>
        <w:spacing w:before="0"/>
        <w:rPr>
          <w:rFonts w:eastAsia="Calibri"/>
          <w:lang w:bidi="ar-SA"/>
        </w:rPr>
        <w:sectPr w:rsidR="004F4BA4" w:rsidRPr="00C13337" w:rsidSect="00260E95">
          <w:headerReference w:type="default" r:id="rId8"/>
          <w:footerReference w:type="default" r:id="rId9"/>
          <w:type w:val="nextColumn"/>
          <w:pgSz w:w="11907" w:h="16840" w:code="9"/>
          <w:pgMar w:top="1418" w:right="1418" w:bottom="1134" w:left="1418" w:header="567" w:footer="720" w:gutter="0"/>
          <w:paperSrc w:first="7" w:other="7"/>
          <w:cols w:space="282"/>
        </w:sectPr>
      </w:pPr>
    </w:p>
    <w:p w14:paraId="1DFB3001" w14:textId="77777777" w:rsidR="004F4BA4" w:rsidRPr="00C13337" w:rsidRDefault="004F4BA4" w:rsidP="004F4BA4">
      <w:pPr>
        <w:spacing w:before="0"/>
        <w:rPr>
          <w:rFonts w:eastAsia="Calibri"/>
          <w:lang w:bidi="ar-SA"/>
        </w:rPr>
      </w:pPr>
      <w:r w:rsidRPr="00C13337">
        <w:rPr>
          <w:rFonts w:eastAsia="Calibri"/>
          <w:lang w:bidi="ar-SA"/>
        </w:rPr>
        <w:t xml:space="preserve">Cross-border collaboration projects involve the organisations of at least two countries. As a result, one partner needs to take on the role of </w:t>
      </w:r>
      <w:r w:rsidRPr="00C13337">
        <w:rPr>
          <w:rFonts w:eastAsia="Calibri"/>
          <w:b/>
          <w:lang w:bidi="ar-SA"/>
        </w:rPr>
        <w:t>coordinating lead partner with overall responsibility for the project process</w:t>
      </w:r>
      <w:r w:rsidRPr="00C13337">
        <w:rPr>
          <w:rFonts w:eastAsia="Calibri"/>
          <w:lang w:bidi="ar-SA"/>
        </w:rPr>
        <w:t xml:space="preserve">, while the other project partner(s) take on specific responsibilities according to the project plan. </w:t>
      </w:r>
    </w:p>
    <w:p w14:paraId="486D4BF0" w14:textId="77777777" w:rsidR="004F4BA4" w:rsidRPr="00C13337" w:rsidRDefault="004F4BA4" w:rsidP="004F4BA4">
      <w:pPr>
        <w:spacing w:before="0"/>
        <w:rPr>
          <w:rFonts w:eastAsia="Calibri"/>
          <w:lang w:bidi="ar-SA"/>
        </w:rPr>
      </w:pPr>
      <w:r w:rsidRPr="00C13337">
        <w:rPr>
          <w:rFonts w:eastAsia="Calibri"/>
          <w:lang w:bidi="ar-SA"/>
        </w:rPr>
        <w:t xml:space="preserve">As a case of natural progression, the lead partner is often the party that initiated the project idea. Taking on the lead partner role requires a certain level of resources, knowledge, administrative and financial capacity. There are various ways to handle this: 1.) either the initiating partner feels comfortable taking the lead, 2.) or the lead is taken by a partner organisation that feels comfortable with the related responsibilities 3.) </w:t>
      </w:r>
      <w:proofErr w:type="gramStart"/>
      <w:r w:rsidRPr="00C13337">
        <w:rPr>
          <w:rFonts w:eastAsia="Calibri"/>
          <w:lang w:bidi="ar-SA"/>
        </w:rPr>
        <w:t>or</w:t>
      </w:r>
      <w:proofErr w:type="gramEnd"/>
      <w:r w:rsidRPr="00C13337">
        <w:rPr>
          <w:rFonts w:eastAsia="Calibri"/>
          <w:lang w:bidi="ar-SA"/>
        </w:rPr>
        <w:t xml:space="preserve"> a subcontractor with experience of project management and administration is hired so that the partner organisations may focus on project content.</w:t>
      </w:r>
    </w:p>
    <w:p w14:paraId="24070B29" w14:textId="77777777" w:rsidR="004F4BA4" w:rsidRPr="00C13337" w:rsidRDefault="004F4BA4" w:rsidP="004F4BA4">
      <w:pPr>
        <w:spacing w:before="0"/>
        <w:rPr>
          <w:rFonts w:eastAsia="Calibri"/>
          <w:lang w:bidi="ar-SA"/>
        </w:rPr>
      </w:pPr>
    </w:p>
    <w:p w14:paraId="3D43D69F" w14:textId="77777777" w:rsidR="004F4BA4" w:rsidRPr="00C13337" w:rsidRDefault="004F4BA4" w:rsidP="004F4BA4">
      <w:pPr>
        <w:spacing w:before="0"/>
        <w:rPr>
          <w:rFonts w:eastAsia="Calibri"/>
          <w:lang w:bidi="ar-SA"/>
        </w:rPr>
      </w:pPr>
      <w:r w:rsidRPr="00C13337">
        <w:rPr>
          <w:rFonts w:eastAsia="Calibri"/>
          <w:lang w:bidi="ar-SA"/>
        </w:rPr>
        <w:t>The lead partner plays a key role in the partnership building process and leads the process of formulating objectives, the project plan and the structure of activities. In addition, the role of leading a project also requires interpersonal skills to coordinate project partners and ensure and maintain their collaboration.</w:t>
      </w:r>
    </w:p>
    <w:p w14:paraId="6E8D6A79" w14:textId="77777777" w:rsidR="004F4BA4" w:rsidRPr="00C13337" w:rsidRDefault="004F4BA4" w:rsidP="004F4BA4">
      <w:pPr>
        <w:spacing w:before="0"/>
        <w:rPr>
          <w:rFonts w:eastAsia="Calibri"/>
          <w:lang w:bidi="ar-SA"/>
        </w:rPr>
      </w:pPr>
    </w:p>
    <w:tbl>
      <w:tblPr>
        <w:tblStyle w:val="Tabellenraster"/>
        <w:tblpPr w:leftFromText="180" w:rightFromText="180" w:vertAnchor="text" w:horzAnchor="margin" w:tblpXSpec="right" w:tblpY="12"/>
        <w:tblW w:w="0" w:type="auto"/>
        <w:tblLook w:val="04A0" w:firstRow="1" w:lastRow="0" w:firstColumn="1" w:lastColumn="0" w:noHBand="0" w:noVBand="1"/>
      </w:tblPr>
      <w:tblGrid>
        <w:gridCol w:w="4024"/>
      </w:tblGrid>
      <w:tr w:rsidR="004F4BA4" w:rsidRPr="00C13337" w14:paraId="5F148680" w14:textId="77777777" w:rsidTr="00326265">
        <w:tc>
          <w:tcPr>
            <w:tcW w:w="4024" w:type="dxa"/>
            <w:shd w:val="clear" w:color="auto" w:fill="002395"/>
          </w:tcPr>
          <w:p w14:paraId="423AA68F" w14:textId="77777777" w:rsidR="004F4BA4" w:rsidRPr="00C13337" w:rsidRDefault="004F4BA4" w:rsidP="00326265">
            <w:pPr>
              <w:pStyle w:val="Tabellenkopf"/>
              <w:rPr>
                <w:rFonts w:eastAsia="Calibri"/>
                <w:lang w:bidi="ar-SA"/>
              </w:rPr>
            </w:pPr>
            <w:r w:rsidRPr="00C13337">
              <w:rPr>
                <w:rFonts w:eastAsia="Calibri"/>
                <w:lang w:bidi="ar-SA"/>
              </w:rPr>
              <w:t>Benefits of being the lead partner</w:t>
            </w:r>
          </w:p>
        </w:tc>
      </w:tr>
      <w:tr w:rsidR="004F4BA4" w:rsidRPr="00C13337" w14:paraId="6939BF19" w14:textId="77777777" w:rsidTr="00326265">
        <w:tc>
          <w:tcPr>
            <w:tcW w:w="4024" w:type="dxa"/>
            <w:shd w:val="clear" w:color="auto" w:fill="F2F2F2"/>
          </w:tcPr>
          <w:p w14:paraId="3178D270" w14:textId="77777777" w:rsidR="004F4BA4" w:rsidRPr="00C13337" w:rsidRDefault="004F4BA4" w:rsidP="00326265">
            <w:pPr>
              <w:pStyle w:val="Liste1"/>
              <w:spacing w:before="0"/>
              <w:ind w:left="357" w:hanging="357"/>
              <w:rPr>
                <w:rFonts w:eastAsia="Calibri"/>
                <w:lang w:bidi="ar-SA"/>
              </w:rPr>
            </w:pPr>
            <w:r w:rsidRPr="00C13337">
              <w:rPr>
                <w:rFonts w:eastAsia="Calibri"/>
                <w:lang w:bidi="ar-SA"/>
              </w:rPr>
              <w:t>Control over content, financial management and delivery of results</w:t>
            </w:r>
          </w:p>
          <w:p w14:paraId="032DE8C9" w14:textId="77777777" w:rsidR="004F4BA4" w:rsidRPr="00C13337" w:rsidRDefault="004F4BA4" w:rsidP="00326265">
            <w:pPr>
              <w:pStyle w:val="Liste1"/>
              <w:spacing w:before="0"/>
              <w:ind w:left="357" w:hanging="357"/>
              <w:rPr>
                <w:rFonts w:eastAsia="Calibri"/>
                <w:lang w:bidi="ar-SA"/>
              </w:rPr>
            </w:pPr>
            <w:r w:rsidRPr="00C13337">
              <w:rPr>
                <w:rFonts w:eastAsia="Calibri"/>
                <w:lang w:bidi="ar-SA"/>
              </w:rPr>
              <w:t>Notification at the regional, national and EU level</w:t>
            </w:r>
          </w:p>
          <w:p w14:paraId="13480F2F" w14:textId="77777777" w:rsidR="004F4BA4" w:rsidRPr="00C13337" w:rsidRDefault="004F4BA4" w:rsidP="00326265">
            <w:pPr>
              <w:pStyle w:val="Liste1"/>
              <w:spacing w:before="0"/>
              <w:ind w:left="357" w:hanging="357"/>
              <w:rPr>
                <w:rFonts w:eastAsia="Calibri"/>
                <w:lang w:bidi="ar-SA"/>
              </w:rPr>
            </w:pPr>
            <w:r w:rsidRPr="00C13337">
              <w:rPr>
                <w:rFonts w:eastAsia="Calibri"/>
                <w:lang w:bidi="ar-SA"/>
              </w:rPr>
              <w:t>Avoiding the risk and downsides of working together with a different lead partner, whose performance may not be as good</w:t>
            </w:r>
          </w:p>
          <w:p w14:paraId="4E7B3F57" w14:textId="77777777" w:rsidR="004F4BA4" w:rsidRPr="00C13337" w:rsidRDefault="004F4BA4" w:rsidP="00326265">
            <w:pPr>
              <w:pStyle w:val="Liste1"/>
              <w:spacing w:before="0"/>
              <w:ind w:left="357" w:hanging="357"/>
              <w:rPr>
                <w:rFonts w:eastAsia="Calibri"/>
                <w:lang w:bidi="ar-SA"/>
              </w:rPr>
            </w:pPr>
            <w:r w:rsidRPr="00C13337">
              <w:rPr>
                <w:rFonts w:eastAsia="Calibri"/>
                <w:lang w:bidi="ar-SA"/>
              </w:rPr>
              <w:t xml:space="preserve">Building up contacts and networks for potential future cross-border collaboration </w:t>
            </w:r>
          </w:p>
        </w:tc>
      </w:tr>
    </w:tbl>
    <w:p w14:paraId="676521C2" w14:textId="77777777" w:rsidR="004F4BA4" w:rsidRPr="00C13337" w:rsidRDefault="004F4BA4" w:rsidP="004F4BA4">
      <w:pPr>
        <w:spacing w:before="0"/>
        <w:rPr>
          <w:rFonts w:eastAsia="Calibri"/>
          <w:lang w:bidi="ar-SA"/>
        </w:rPr>
        <w:sectPr w:rsidR="004F4BA4" w:rsidRPr="00C13337" w:rsidSect="00260E95">
          <w:type w:val="continuous"/>
          <w:pgSz w:w="11907" w:h="16840" w:code="9"/>
          <w:pgMar w:top="1418" w:right="1418" w:bottom="1134" w:left="1418" w:header="567" w:footer="720" w:gutter="0"/>
          <w:paperSrc w:first="7" w:other="7"/>
          <w:cols w:num="2" w:space="282"/>
        </w:sectPr>
      </w:pPr>
    </w:p>
    <w:p w14:paraId="2DCCFD19" w14:textId="77777777" w:rsidR="004F4BA4" w:rsidRPr="00C13337" w:rsidRDefault="004F4BA4" w:rsidP="004F4BA4">
      <w:pPr>
        <w:spacing w:before="0"/>
        <w:rPr>
          <w:rFonts w:eastAsia="Calibri"/>
          <w:lang w:bidi="ar-SA"/>
        </w:rPr>
      </w:pPr>
    </w:p>
    <w:p w14:paraId="2C1677F5" w14:textId="77777777" w:rsidR="004F4BA4" w:rsidRPr="00C13337" w:rsidRDefault="004F4BA4" w:rsidP="004F4BA4">
      <w:pPr>
        <w:spacing w:before="0"/>
        <w:rPr>
          <w:rFonts w:eastAsia="Calibri"/>
          <w:lang w:bidi="ar-SA"/>
        </w:rPr>
      </w:pPr>
    </w:p>
    <w:p w14:paraId="7504BD9B" w14:textId="77777777" w:rsidR="004F4BA4" w:rsidRPr="00C13337" w:rsidRDefault="004F4BA4" w:rsidP="004F4BA4">
      <w:pPr>
        <w:spacing w:before="0"/>
        <w:rPr>
          <w:rFonts w:eastAsia="Calibri"/>
          <w:lang w:bidi="ar-SA"/>
        </w:rPr>
      </w:pPr>
    </w:p>
    <w:p w14:paraId="51EAC7B6" w14:textId="77777777" w:rsidR="004F4BA4" w:rsidRPr="00C13337" w:rsidRDefault="004F4BA4" w:rsidP="004F4BA4">
      <w:pPr>
        <w:spacing w:before="0"/>
        <w:rPr>
          <w:rFonts w:eastAsia="Calibri"/>
          <w:lang w:bidi="ar-SA"/>
        </w:rPr>
      </w:pPr>
    </w:p>
    <w:p w14:paraId="36FC7A3E" w14:textId="77777777" w:rsidR="004F4BA4" w:rsidRPr="00C13337" w:rsidRDefault="004F4BA4" w:rsidP="004F4BA4">
      <w:pPr>
        <w:spacing w:before="0"/>
        <w:rPr>
          <w:rFonts w:eastAsia="Calibri"/>
          <w:lang w:bidi="ar-SA"/>
        </w:rPr>
      </w:pPr>
    </w:p>
    <w:p w14:paraId="0EEA704C" w14:textId="77777777" w:rsidR="004F4BA4" w:rsidRPr="00C13337" w:rsidRDefault="004F4BA4" w:rsidP="004F4BA4">
      <w:pPr>
        <w:spacing w:before="0"/>
        <w:rPr>
          <w:rFonts w:eastAsia="Calibri"/>
          <w:lang w:bidi="ar-SA"/>
        </w:rPr>
      </w:pPr>
    </w:p>
    <w:p w14:paraId="52E2C9EE" w14:textId="77777777" w:rsidR="004F4BA4" w:rsidRPr="00C13337" w:rsidRDefault="004F4BA4" w:rsidP="004F4BA4">
      <w:pPr>
        <w:spacing w:before="0"/>
        <w:rPr>
          <w:rFonts w:eastAsia="Calibri"/>
          <w:lang w:bidi="ar-SA"/>
        </w:rPr>
      </w:pPr>
    </w:p>
    <w:p w14:paraId="6169A3BF" w14:textId="77777777" w:rsidR="004F4BA4" w:rsidRPr="00C13337" w:rsidRDefault="004F4BA4" w:rsidP="004F4BA4">
      <w:pPr>
        <w:spacing w:before="0"/>
        <w:rPr>
          <w:rFonts w:eastAsia="Calibri"/>
          <w:lang w:bidi="ar-SA"/>
        </w:rPr>
      </w:pPr>
    </w:p>
    <w:p w14:paraId="2CBBD2FE" w14:textId="77777777" w:rsidR="004F4BA4" w:rsidRPr="00C13337" w:rsidRDefault="004F4BA4" w:rsidP="004F4BA4">
      <w:pPr>
        <w:spacing w:before="0"/>
        <w:rPr>
          <w:rFonts w:eastAsia="Calibri"/>
          <w:lang w:bidi="ar-SA"/>
        </w:rPr>
      </w:pPr>
    </w:p>
    <w:p w14:paraId="3C9A36BC" w14:textId="77777777" w:rsidR="004F4BA4" w:rsidRPr="00C13337" w:rsidRDefault="004F4BA4" w:rsidP="004F4BA4">
      <w:pPr>
        <w:spacing w:before="0"/>
        <w:rPr>
          <w:rFonts w:eastAsia="Calibri"/>
          <w:lang w:bidi="ar-SA"/>
        </w:rPr>
      </w:pPr>
    </w:p>
    <w:p w14:paraId="0332A9AF" w14:textId="77777777" w:rsidR="004F4BA4" w:rsidRPr="00C13337" w:rsidRDefault="004F4BA4" w:rsidP="004F4BA4">
      <w:pPr>
        <w:spacing w:before="0"/>
        <w:rPr>
          <w:rFonts w:eastAsia="Calibri"/>
          <w:lang w:bidi="ar-SA"/>
        </w:rPr>
      </w:pPr>
    </w:p>
    <w:p w14:paraId="49A45AD1" w14:textId="77777777" w:rsidR="004F4BA4" w:rsidRPr="00C13337" w:rsidRDefault="004F4BA4" w:rsidP="004F4BA4">
      <w:pPr>
        <w:spacing w:before="0"/>
        <w:rPr>
          <w:rFonts w:eastAsia="Calibri"/>
          <w:lang w:bidi="ar-SA"/>
        </w:rPr>
      </w:pPr>
    </w:p>
    <w:p w14:paraId="413CDF44" w14:textId="77777777" w:rsidR="004F4BA4" w:rsidRPr="00C13337" w:rsidRDefault="004F4BA4" w:rsidP="004F4BA4">
      <w:pPr>
        <w:spacing w:before="0"/>
        <w:rPr>
          <w:rFonts w:eastAsia="Calibri"/>
          <w:lang w:bidi="ar-SA"/>
        </w:rPr>
      </w:pPr>
    </w:p>
    <w:p w14:paraId="574E0E4A" w14:textId="77777777" w:rsidR="004F4BA4" w:rsidRPr="00C13337" w:rsidRDefault="004F4BA4" w:rsidP="004F4BA4">
      <w:pPr>
        <w:spacing w:before="0"/>
        <w:rPr>
          <w:rFonts w:eastAsia="Calibri"/>
          <w:lang w:bidi="ar-SA"/>
        </w:rPr>
      </w:pPr>
    </w:p>
    <w:p w14:paraId="68871DDF" w14:textId="77777777" w:rsidR="004F4BA4" w:rsidRPr="00C13337" w:rsidRDefault="004F4BA4" w:rsidP="004F4BA4">
      <w:pPr>
        <w:spacing w:before="0"/>
        <w:rPr>
          <w:rFonts w:eastAsia="Calibri"/>
          <w:lang w:bidi="ar-SA"/>
        </w:rPr>
      </w:pPr>
    </w:p>
    <w:p w14:paraId="2291F0EB" w14:textId="77777777" w:rsidR="004F4BA4" w:rsidRPr="00C13337" w:rsidRDefault="004F4BA4" w:rsidP="004F4BA4">
      <w:pPr>
        <w:spacing w:before="0"/>
        <w:rPr>
          <w:rFonts w:eastAsia="Calibri"/>
          <w:lang w:bidi="ar-SA"/>
        </w:rPr>
      </w:pPr>
    </w:p>
    <w:p w14:paraId="53D43957" w14:textId="77777777" w:rsidR="004F4BA4" w:rsidRPr="00C13337" w:rsidRDefault="004F4BA4" w:rsidP="004F4BA4">
      <w:pPr>
        <w:rPr>
          <w:rFonts w:eastAsia="Calibri"/>
          <w:lang w:bidi="ar-SA"/>
        </w:rPr>
        <w:sectPr w:rsidR="004F4BA4" w:rsidRPr="00C13337" w:rsidSect="00260E95">
          <w:type w:val="continuous"/>
          <w:pgSz w:w="11907" w:h="16840" w:code="9"/>
          <w:pgMar w:top="1418" w:right="1418" w:bottom="1134" w:left="1418" w:header="567" w:footer="720" w:gutter="0"/>
          <w:paperSrc w:first="7" w:other="7"/>
          <w:cols w:space="282"/>
        </w:sectPr>
      </w:pPr>
    </w:p>
    <w:p w14:paraId="0FA8B3DF" w14:textId="77777777" w:rsidR="004F4BA4" w:rsidRPr="00C13337" w:rsidRDefault="004F4BA4" w:rsidP="004F4BA4">
      <w:pPr>
        <w:pStyle w:val="Abbildung-Tabelle"/>
        <w:jc w:val="left"/>
      </w:pPr>
      <w:r w:rsidRPr="00C13337">
        <w:lastRenderedPageBreak/>
        <w:t>This checklist gives guidance on which qualities a lead partners should fulfil.</w:t>
      </w:r>
    </w:p>
    <w:p w14:paraId="56092FC0" w14:textId="77777777" w:rsidR="004F4BA4" w:rsidRPr="00C13337" w:rsidRDefault="004F4BA4" w:rsidP="004F4BA4">
      <w:pPr>
        <w:pStyle w:val="Standard0"/>
      </w:pPr>
      <w:r w:rsidRPr="00C13337">
        <w:t xml:space="preserve">Please </w:t>
      </w:r>
      <w:r>
        <w:t>put a cross</w:t>
      </w:r>
      <w:r w:rsidRPr="00C13337">
        <w:t xml:space="preserve"> in the relevant field (‘yes’, ‘no’).</w:t>
      </w:r>
    </w:p>
    <w:tbl>
      <w:tblPr>
        <w:tblStyle w:val="Tabellenraster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413"/>
        <w:gridCol w:w="5953"/>
        <w:gridCol w:w="624"/>
        <w:gridCol w:w="624"/>
        <w:gridCol w:w="1990"/>
        <w:gridCol w:w="3861"/>
      </w:tblGrid>
      <w:tr w:rsidR="004F4BA4" w:rsidRPr="00C13337" w14:paraId="2A255E20" w14:textId="77777777" w:rsidTr="00326265">
        <w:trPr>
          <w:cantSplit/>
          <w:trHeight w:val="20"/>
        </w:trPr>
        <w:tc>
          <w:tcPr>
            <w:tcW w:w="1413" w:type="dxa"/>
            <w:shd w:val="clear" w:color="auto" w:fill="002791"/>
          </w:tcPr>
          <w:p w14:paraId="3979CC5D" w14:textId="77777777" w:rsidR="004F4BA4" w:rsidRPr="00C13337" w:rsidRDefault="004F4BA4" w:rsidP="00326265">
            <w:pPr>
              <w:keepNext/>
              <w:keepLines/>
              <w:spacing w:before="3" w:after="3"/>
              <w:ind w:left="113" w:right="113"/>
              <w:jc w:val="left"/>
              <w:rPr>
                <w:b/>
                <w:color w:val="FFFFFF" w:themeColor="background1"/>
                <w:sz w:val="18"/>
                <w:szCs w:val="18"/>
              </w:rPr>
            </w:pPr>
            <w:r w:rsidRPr="00C13337">
              <w:rPr>
                <w:b/>
                <w:color w:val="FFFFFF" w:themeColor="background1"/>
                <w:sz w:val="18"/>
              </w:rPr>
              <w:t>Dimension</w:t>
            </w:r>
          </w:p>
        </w:tc>
        <w:tc>
          <w:tcPr>
            <w:tcW w:w="5953" w:type="dxa"/>
            <w:shd w:val="clear" w:color="auto" w:fill="002791"/>
          </w:tcPr>
          <w:p w14:paraId="10A1F00B" w14:textId="77777777" w:rsidR="004F4BA4" w:rsidRPr="00C13337" w:rsidRDefault="004F4BA4" w:rsidP="00326265">
            <w:pPr>
              <w:pStyle w:val="Liste1"/>
              <w:spacing w:before="3" w:after="3"/>
              <w:ind w:left="357" w:hanging="357"/>
              <w:rPr>
                <w:color w:val="FFFFFF" w:themeColor="background1"/>
                <w:sz w:val="18"/>
                <w:szCs w:val="18"/>
              </w:rPr>
            </w:pPr>
            <w:r w:rsidRPr="00C13337">
              <w:rPr>
                <w:b/>
                <w:color w:val="FFFFFF" w:themeColor="background1"/>
                <w:sz w:val="18"/>
              </w:rPr>
              <w:t>Specific qualities to be fulfilled</w:t>
            </w:r>
          </w:p>
        </w:tc>
        <w:tc>
          <w:tcPr>
            <w:tcW w:w="624" w:type="dxa"/>
            <w:shd w:val="clear" w:color="auto" w:fill="002791"/>
          </w:tcPr>
          <w:p w14:paraId="2F828AD2" w14:textId="77777777" w:rsidR="004F4BA4" w:rsidRPr="00C13337" w:rsidRDefault="004F4BA4" w:rsidP="00326265">
            <w:pPr>
              <w:keepNext/>
              <w:keepLines/>
              <w:spacing w:before="3" w:after="3"/>
              <w:jc w:val="left"/>
              <w:rPr>
                <w:color w:val="FFFFFF" w:themeColor="background1"/>
                <w:sz w:val="18"/>
                <w:szCs w:val="18"/>
              </w:rPr>
            </w:pPr>
            <w:r w:rsidRPr="00C13337">
              <w:rPr>
                <w:b/>
                <w:color w:val="FFFFFF" w:themeColor="background1"/>
                <w:sz w:val="18"/>
              </w:rPr>
              <w:t>Yes</w:t>
            </w:r>
          </w:p>
        </w:tc>
        <w:tc>
          <w:tcPr>
            <w:tcW w:w="624" w:type="dxa"/>
            <w:shd w:val="clear" w:color="auto" w:fill="002791"/>
          </w:tcPr>
          <w:p w14:paraId="3E14764D" w14:textId="77777777" w:rsidR="004F4BA4" w:rsidRPr="00C13337" w:rsidRDefault="004F4BA4" w:rsidP="00326265">
            <w:pPr>
              <w:keepNext/>
              <w:keepLines/>
              <w:spacing w:before="3" w:after="3"/>
              <w:jc w:val="left"/>
              <w:rPr>
                <w:color w:val="FFFFFF" w:themeColor="background1"/>
                <w:sz w:val="18"/>
                <w:szCs w:val="18"/>
              </w:rPr>
            </w:pPr>
            <w:r w:rsidRPr="00C13337">
              <w:rPr>
                <w:b/>
                <w:color w:val="FFFFFF" w:themeColor="background1"/>
              </w:rPr>
              <w:t>No</w:t>
            </w:r>
          </w:p>
        </w:tc>
        <w:tc>
          <w:tcPr>
            <w:tcW w:w="1990" w:type="dxa"/>
            <w:shd w:val="clear" w:color="auto" w:fill="002791"/>
          </w:tcPr>
          <w:p w14:paraId="320B43E9" w14:textId="77777777" w:rsidR="004F4BA4" w:rsidRPr="00C13337" w:rsidRDefault="004F4BA4" w:rsidP="00326265">
            <w:pPr>
              <w:keepNext/>
              <w:keepLines/>
              <w:spacing w:before="3" w:after="3"/>
              <w:jc w:val="left"/>
              <w:rPr>
                <w:color w:val="FFFFFF" w:themeColor="background1"/>
                <w:sz w:val="18"/>
                <w:szCs w:val="18"/>
              </w:rPr>
            </w:pPr>
            <w:r w:rsidRPr="00C13337">
              <w:rPr>
                <w:b/>
                <w:color w:val="FFFFFF" w:themeColor="background1"/>
              </w:rPr>
              <w:t>Comments</w:t>
            </w:r>
          </w:p>
        </w:tc>
        <w:tc>
          <w:tcPr>
            <w:tcW w:w="3861" w:type="dxa"/>
            <w:shd w:val="clear" w:color="auto" w:fill="002791"/>
          </w:tcPr>
          <w:p w14:paraId="7539169C" w14:textId="77777777" w:rsidR="004F4BA4" w:rsidRPr="00C13337" w:rsidRDefault="004F4BA4" w:rsidP="00326265">
            <w:pPr>
              <w:keepNext/>
              <w:keepLines/>
              <w:spacing w:before="3" w:after="3"/>
              <w:jc w:val="left"/>
              <w:rPr>
                <w:color w:val="FFFFFF" w:themeColor="background1"/>
                <w:sz w:val="18"/>
                <w:szCs w:val="18"/>
              </w:rPr>
            </w:pPr>
            <w:r w:rsidRPr="00C13337">
              <w:rPr>
                <w:b/>
                <w:color w:val="FFFFFF" w:themeColor="background1"/>
              </w:rPr>
              <w:t>Consequences</w:t>
            </w:r>
          </w:p>
        </w:tc>
      </w:tr>
      <w:tr w:rsidR="004F4BA4" w:rsidRPr="00C13337" w14:paraId="33C014B5" w14:textId="77777777" w:rsidTr="00326265">
        <w:trPr>
          <w:cantSplit/>
          <w:trHeight w:val="20"/>
        </w:trPr>
        <w:tc>
          <w:tcPr>
            <w:tcW w:w="1413" w:type="dxa"/>
            <w:vMerge w:val="restart"/>
            <w:shd w:val="clear" w:color="auto" w:fill="F2F2F2"/>
            <w:textDirection w:val="btLr"/>
            <w:vAlign w:val="center"/>
          </w:tcPr>
          <w:p w14:paraId="7698CA69" w14:textId="77777777" w:rsidR="004F4BA4" w:rsidRPr="00C13337" w:rsidRDefault="004F4BA4" w:rsidP="00326265">
            <w:pPr>
              <w:keepNext/>
              <w:keepLines/>
              <w:spacing w:before="3" w:after="3"/>
              <w:ind w:left="113" w:right="113"/>
              <w:jc w:val="left"/>
              <w:rPr>
                <w:b/>
                <w:color w:val="auto"/>
                <w:sz w:val="18"/>
                <w:szCs w:val="18"/>
              </w:rPr>
            </w:pPr>
            <w:r w:rsidRPr="00C13337">
              <w:rPr>
                <w:b/>
                <w:color w:val="auto"/>
                <w:sz w:val="18"/>
                <w:szCs w:val="18"/>
              </w:rPr>
              <w:t>Capacity/</w:t>
            </w:r>
            <w:r w:rsidRPr="00C13337">
              <w:rPr>
                <w:b/>
                <w:color w:val="auto"/>
                <w:sz w:val="18"/>
                <w:szCs w:val="18"/>
              </w:rPr>
              <w:br/>
              <w:t>experience</w:t>
            </w:r>
          </w:p>
        </w:tc>
        <w:tc>
          <w:tcPr>
            <w:tcW w:w="5953" w:type="dxa"/>
            <w:shd w:val="clear" w:color="auto" w:fill="F2F2F2"/>
          </w:tcPr>
          <w:p w14:paraId="5E9A27B6" w14:textId="77777777" w:rsidR="004F4BA4" w:rsidRPr="00C13337" w:rsidRDefault="004F4BA4" w:rsidP="00326265">
            <w:pPr>
              <w:pStyle w:val="Liste1"/>
              <w:spacing w:before="3" w:after="3"/>
              <w:ind w:left="357" w:hanging="357"/>
              <w:rPr>
                <w:sz w:val="18"/>
                <w:szCs w:val="18"/>
              </w:rPr>
            </w:pPr>
            <w:r w:rsidRPr="00C13337">
              <w:rPr>
                <w:sz w:val="18"/>
                <w:szCs w:val="18"/>
              </w:rPr>
              <w:t>Strongly involved in project idea generation</w:t>
            </w:r>
          </w:p>
        </w:tc>
        <w:tc>
          <w:tcPr>
            <w:tcW w:w="624" w:type="dxa"/>
            <w:shd w:val="clear" w:color="auto" w:fill="F2F2F2"/>
          </w:tcPr>
          <w:p w14:paraId="5AF25DD6"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1F06CA17"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628384AF"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6A860D7B" w14:textId="77777777" w:rsidR="004F4BA4" w:rsidRPr="00C13337" w:rsidRDefault="004F4BA4" w:rsidP="00326265">
            <w:pPr>
              <w:keepNext/>
              <w:keepLines/>
              <w:spacing w:before="3" w:after="3"/>
              <w:jc w:val="left"/>
              <w:rPr>
                <w:i/>
                <w:color w:val="auto"/>
                <w:sz w:val="18"/>
                <w:szCs w:val="18"/>
              </w:rPr>
            </w:pPr>
            <w:r w:rsidRPr="00C13337">
              <w:rPr>
                <w:i/>
                <w:color w:val="auto"/>
                <w:sz w:val="18"/>
                <w:szCs w:val="18"/>
              </w:rPr>
              <w:t>Please consider the consequences if the specific qualities are not fulfilled</w:t>
            </w:r>
          </w:p>
        </w:tc>
      </w:tr>
      <w:tr w:rsidR="004F4BA4" w:rsidRPr="00C13337" w14:paraId="28766B15" w14:textId="77777777" w:rsidTr="00326265">
        <w:trPr>
          <w:cantSplit/>
          <w:trHeight w:val="20"/>
        </w:trPr>
        <w:tc>
          <w:tcPr>
            <w:tcW w:w="1413" w:type="dxa"/>
            <w:vMerge/>
            <w:shd w:val="clear" w:color="auto" w:fill="F2F2F2"/>
          </w:tcPr>
          <w:p w14:paraId="6AE7223E"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40199118" w14:textId="77777777" w:rsidR="004F4BA4" w:rsidRPr="00C13337" w:rsidRDefault="004F4BA4" w:rsidP="00326265">
            <w:pPr>
              <w:pStyle w:val="Liste1"/>
              <w:spacing w:before="3" w:after="3"/>
              <w:ind w:left="357" w:hanging="357"/>
              <w:rPr>
                <w:sz w:val="18"/>
                <w:szCs w:val="18"/>
              </w:rPr>
            </w:pPr>
            <w:r w:rsidRPr="00C13337">
              <w:rPr>
                <w:sz w:val="18"/>
                <w:szCs w:val="18"/>
              </w:rPr>
              <w:t>Good networker in the given field</w:t>
            </w:r>
          </w:p>
        </w:tc>
        <w:tc>
          <w:tcPr>
            <w:tcW w:w="624" w:type="dxa"/>
            <w:shd w:val="clear" w:color="auto" w:fill="F2F2F2"/>
          </w:tcPr>
          <w:p w14:paraId="2FE02734"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454CB56E"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2AD91800"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657A8613"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76F3F661" w14:textId="77777777" w:rsidTr="00326265">
        <w:trPr>
          <w:cantSplit/>
          <w:trHeight w:val="20"/>
        </w:trPr>
        <w:tc>
          <w:tcPr>
            <w:tcW w:w="1413" w:type="dxa"/>
            <w:vMerge/>
            <w:shd w:val="clear" w:color="auto" w:fill="F2F2F2"/>
          </w:tcPr>
          <w:p w14:paraId="61F6D8D9"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55E9DCF7" w14:textId="77777777" w:rsidR="004F4BA4" w:rsidRPr="00C13337" w:rsidRDefault="004F4BA4" w:rsidP="00326265">
            <w:pPr>
              <w:pStyle w:val="Liste1"/>
              <w:spacing w:before="3" w:after="3"/>
              <w:ind w:left="357" w:hanging="357"/>
              <w:rPr>
                <w:sz w:val="18"/>
                <w:szCs w:val="18"/>
              </w:rPr>
            </w:pPr>
            <w:r w:rsidRPr="00C13337">
              <w:rPr>
                <w:sz w:val="18"/>
                <w:szCs w:val="18"/>
              </w:rPr>
              <w:t>Know-how concerning national and international project funding and EU regulations</w:t>
            </w:r>
          </w:p>
        </w:tc>
        <w:tc>
          <w:tcPr>
            <w:tcW w:w="624" w:type="dxa"/>
            <w:shd w:val="clear" w:color="auto" w:fill="F2F2F2"/>
          </w:tcPr>
          <w:p w14:paraId="07CECB4C"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2359D4BD"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48431DFE"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51E2701D"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008CFCA9" w14:textId="77777777" w:rsidTr="00326265">
        <w:trPr>
          <w:cantSplit/>
          <w:trHeight w:val="20"/>
        </w:trPr>
        <w:tc>
          <w:tcPr>
            <w:tcW w:w="1413" w:type="dxa"/>
            <w:vMerge/>
            <w:shd w:val="clear" w:color="auto" w:fill="F2F2F2"/>
          </w:tcPr>
          <w:p w14:paraId="083FCC05"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12829B22" w14:textId="77777777" w:rsidR="004F4BA4" w:rsidRPr="00C13337" w:rsidRDefault="004F4BA4" w:rsidP="00326265">
            <w:pPr>
              <w:pStyle w:val="Liste1"/>
              <w:spacing w:before="3" w:after="3"/>
              <w:ind w:left="357" w:hanging="357"/>
              <w:rPr>
                <w:sz w:val="18"/>
                <w:szCs w:val="18"/>
              </w:rPr>
            </w:pPr>
            <w:r w:rsidRPr="00C13337">
              <w:rPr>
                <w:sz w:val="18"/>
                <w:szCs w:val="18"/>
              </w:rPr>
              <w:t>Sufficient human and financial resources to manage the project scope</w:t>
            </w:r>
          </w:p>
        </w:tc>
        <w:tc>
          <w:tcPr>
            <w:tcW w:w="624" w:type="dxa"/>
            <w:shd w:val="clear" w:color="auto" w:fill="F2F2F2"/>
          </w:tcPr>
          <w:p w14:paraId="37862D7C"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318BC87D"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5A97201A"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72B7643A"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01383F74" w14:textId="77777777" w:rsidTr="00326265">
        <w:trPr>
          <w:cantSplit/>
          <w:trHeight w:val="20"/>
        </w:trPr>
        <w:tc>
          <w:tcPr>
            <w:tcW w:w="1413" w:type="dxa"/>
            <w:vMerge/>
            <w:shd w:val="clear" w:color="auto" w:fill="F2F2F2"/>
          </w:tcPr>
          <w:p w14:paraId="3BC58EF9"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250ACD69" w14:textId="77777777" w:rsidR="004F4BA4" w:rsidRPr="00C13337" w:rsidRDefault="004F4BA4" w:rsidP="00326265">
            <w:pPr>
              <w:pStyle w:val="Liste1"/>
              <w:spacing w:before="3" w:after="3"/>
              <w:ind w:left="357" w:hanging="357"/>
              <w:rPr>
                <w:sz w:val="18"/>
                <w:szCs w:val="18"/>
              </w:rPr>
            </w:pPr>
            <w:r w:rsidRPr="00C13337">
              <w:rPr>
                <w:sz w:val="18"/>
                <w:szCs w:val="18"/>
              </w:rPr>
              <w:t>Expert knowledge of the project topic</w:t>
            </w:r>
          </w:p>
        </w:tc>
        <w:tc>
          <w:tcPr>
            <w:tcW w:w="624" w:type="dxa"/>
            <w:shd w:val="clear" w:color="auto" w:fill="F2F2F2"/>
          </w:tcPr>
          <w:p w14:paraId="2A770A1D"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33CBD3A0"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2D8279D7"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01890959"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40924FB1" w14:textId="77777777" w:rsidTr="00326265">
        <w:trPr>
          <w:cantSplit/>
          <w:trHeight w:val="20"/>
        </w:trPr>
        <w:tc>
          <w:tcPr>
            <w:tcW w:w="1413" w:type="dxa"/>
            <w:vMerge w:val="restart"/>
            <w:shd w:val="clear" w:color="auto" w:fill="F2F2F2"/>
            <w:textDirection w:val="btLr"/>
            <w:vAlign w:val="center"/>
          </w:tcPr>
          <w:p w14:paraId="65E6E762" w14:textId="77777777" w:rsidR="004F4BA4" w:rsidRPr="00C13337" w:rsidRDefault="004F4BA4" w:rsidP="00326265">
            <w:pPr>
              <w:keepNext/>
              <w:keepLines/>
              <w:spacing w:before="3" w:after="3"/>
              <w:ind w:left="113" w:right="113"/>
              <w:jc w:val="center"/>
              <w:rPr>
                <w:b/>
                <w:color w:val="auto"/>
                <w:sz w:val="18"/>
                <w:szCs w:val="18"/>
              </w:rPr>
            </w:pPr>
            <w:r w:rsidRPr="00C13337">
              <w:rPr>
                <w:b/>
                <w:color w:val="auto"/>
                <w:sz w:val="18"/>
                <w:szCs w:val="18"/>
              </w:rPr>
              <w:t>Coordination</w:t>
            </w:r>
          </w:p>
        </w:tc>
        <w:tc>
          <w:tcPr>
            <w:tcW w:w="5953" w:type="dxa"/>
            <w:shd w:val="clear" w:color="auto" w:fill="F2F2F2"/>
          </w:tcPr>
          <w:p w14:paraId="66478050" w14:textId="77777777" w:rsidR="004F4BA4" w:rsidRPr="00C13337" w:rsidRDefault="004F4BA4" w:rsidP="00326265">
            <w:pPr>
              <w:pStyle w:val="Liste1"/>
              <w:spacing w:before="3" w:after="3"/>
              <w:ind w:left="357" w:hanging="357"/>
              <w:rPr>
                <w:sz w:val="18"/>
                <w:szCs w:val="18"/>
              </w:rPr>
            </w:pPr>
            <w:r w:rsidRPr="00C13337">
              <w:rPr>
                <w:sz w:val="18"/>
                <w:szCs w:val="18"/>
              </w:rPr>
              <w:t xml:space="preserve">Keeps strategy, project goal and work plan on track </w:t>
            </w:r>
          </w:p>
        </w:tc>
        <w:tc>
          <w:tcPr>
            <w:tcW w:w="624" w:type="dxa"/>
            <w:shd w:val="clear" w:color="auto" w:fill="F2F2F2"/>
          </w:tcPr>
          <w:p w14:paraId="60126942"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3D5CEDE8"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311FAA75"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26DB27CB"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731C7AAB" w14:textId="77777777" w:rsidTr="00326265">
        <w:trPr>
          <w:cantSplit/>
          <w:trHeight w:val="20"/>
        </w:trPr>
        <w:tc>
          <w:tcPr>
            <w:tcW w:w="1413" w:type="dxa"/>
            <w:vMerge/>
            <w:shd w:val="clear" w:color="auto" w:fill="F2F2F2"/>
          </w:tcPr>
          <w:p w14:paraId="480814F0"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79181AA5" w14:textId="77777777" w:rsidR="004F4BA4" w:rsidRPr="00C13337" w:rsidRDefault="004F4BA4" w:rsidP="00326265">
            <w:pPr>
              <w:pStyle w:val="Liste1"/>
              <w:spacing w:before="3" w:after="3"/>
              <w:ind w:left="357" w:hanging="357"/>
              <w:rPr>
                <w:sz w:val="18"/>
                <w:szCs w:val="18"/>
              </w:rPr>
            </w:pPr>
            <w:r w:rsidRPr="00C13337">
              <w:rPr>
                <w:sz w:val="18"/>
                <w:szCs w:val="18"/>
              </w:rPr>
              <w:t>Negotiation skills to define roles and responsibilities within the project team</w:t>
            </w:r>
          </w:p>
        </w:tc>
        <w:tc>
          <w:tcPr>
            <w:tcW w:w="624" w:type="dxa"/>
            <w:shd w:val="clear" w:color="auto" w:fill="F2F2F2"/>
          </w:tcPr>
          <w:p w14:paraId="2CC31584"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531D403E"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24367BD1"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5938CCFA"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1326D1E0" w14:textId="77777777" w:rsidTr="00326265">
        <w:trPr>
          <w:cantSplit/>
          <w:trHeight w:val="20"/>
        </w:trPr>
        <w:tc>
          <w:tcPr>
            <w:tcW w:w="1413" w:type="dxa"/>
            <w:vMerge/>
            <w:shd w:val="clear" w:color="auto" w:fill="F2F2F2"/>
          </w:tcPr>
          <w:p w14:paraId="269AE8E2"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1FE4FC32" w14:textId="77777777" w:rsidR="004F4BA4" w:rsidRPr="00C13337" w:rsidRDefault="004F4BA4" w:rsidP="00326265">
            <w:pPr>
              <w:pStyle w:val="Liste1"/>
              <w:spacing w:before="3" w:after="3"/>
              <w:ind w:left="357" w:hanging="357"/>
              <w:rPr>
                <w:sz w:val="18"/>
                <w:szCs w:val="18"/>
              </w:rPr>
            </w:pPr>
            <w:r w:rsidRPr="00C13337">
              <w:rPr>
                <w:sz w:val="18"/>
                <w:szCs w:val="18"/>
              </w:rPr>
              <w:t xml:space="preserve">Flexibility in dealing with unforeseen situations during the process without losing the main focus of the project goal </w:t>
            </w:r>
          </w:p>
        </w:tc>
        <w:tc>
          <w:tcPr>
            <w:tcW w:w="624" w:type="dxa"/>
            <w:shd w:val="clear" w:color="auto" w:fill="F2F2F2"/>
          </w:tcPr>
          <w:p w14:paraId="2EABD8B1"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11A4BF91"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7855D92A"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10792901"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3BA860EB" w14:textId="77777777" w:rsidTr="00326265">
        <w:trPr>
          <w:cantSplit/>
          <w:trHeight w:val="20"/>
        </w:trPr>
        <w:tc>
          <w:tcPr>
            <w:tcW w:w="1413" w:type="dxa"/>
            <w:vMerge w:val="restart"/>
            <w:shd w:val="clear" w:color="auto" w:fill="F2F2F2"/>
            <w:textDirection w:val="btLr"/>
            <w:vAlign w:val="center"/>
          </w:tcPr>
          <w:p w14:paraId="534E2EED" w14:textId="77777777" w:rsidR="004F4BA4" w:rsidRPr="00C13337" w:rsidRDefault="004F4BA4" w:rsidP="00326265">
            <w:pPr>
              <w:keepNext/>
              <w:keepLines/>
              <w:spacing w:before="3" w:after="3"/>
              <w:ind w:left="113" w:right="113"/>
              <w:jc w:val="center"/>
              <w:rPr>
                <w:b/>
                <w:color w:val="auto"/>
                <w:sz w:val="18"/>
                <w:szCs w:val="18"/>
              </w:rPr>
            </w:pPr>
            <w:r w:rsidRPr="00C13337">
              <w:rPr>
                <w:b/>
                <w:color w:val="auto"/>
                <w:sz w:val="18"/>
                <w:szCs w:val="18"/>
              </w:rPr>
              <w:t>Communication</w:t>
            </w:r>
          </w:p>
        </w:tc>
        <w:tc>
          <w:tcPr>
            <w:tcW w:w="5953" w:type="dxa"/>
            <w:shd w:val="clear" w:color="auto" w:fill="F2F2F2"/>
          </w:tcPr>
          <w:p w14:paraId="796B2EE8" w14:textId="77777777" w:rsidR="004F4BA4" w:rsidRPr="00C13337" w:rsidRDefault="004F4BA4" w:rsidP="00326265">
            <w:pPr>
              <w:pStyle w:val="Liste1"/>
              <w:spacing w:before="3" w:after="3"/>
              <w:ind w:left="357" w:hanging="357"/>
              <w:rPr>
                <w:sz w:val="18"/>
                <w:szCs w:val="18"/>
              </w:rPr>
            </w:pPr>
            <w:r w:rsidRPr="00C13337">
              <w:rPr>
                <w:sz w:val="18"/>
                <w:szCs w:val="18"/>
              </w:rPr>
              <w:t>Motivational skills to build up a working project team</w:t>
            </w:r>
          </w:p>
        </w:tc>
        <w:tc>
          <w:tcPr>
            <w:tcW w:w="624" w:type="dxa"/>
            <w:shd w:val="clear" w:color="auto" w:fill="F2F2F2"/>
          </w:tcPr>
          <w:p w14:paraId="1FF3814E"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5BB44D19"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2EFEA807"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7A80D640"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5B7C5528" w14:textId="77777777" w:rsidTr="00326265">
        <w:trPr>
          <w:cantSplit/>
          <w:trHeight w:val="20"/>
        </w:trPr>
        <w:tc>
          <w:tcPr>
            <w:tcW w:w="1413" w:type="dxa"/>
            <w:vMerge/>
            <w:shd w:val="clear" w:color="auto" w:fill="F2F2F2"/>
          </w:tcPr>
          <w:p w14:paraId="459AE107"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61B79239" w14:textId="77777777" w:rsidR="004F4BA4" w:rsidRPr="00C13337" w:rsidRDefault="004F4BA4" w:rsidP="00326265">
            <w:pPr>
              <w:pStyle w:val="Liste1"/>
              <w:spacing w:before="3" w:after="3"/>
              <w:ind w:left="357" w:hanging="357"/>
              <w:rPr>
                <w:sz w:val="18"/>
                <w:szCs w:val="18"/>
              </w:rPr>
            </w:pPr>
            <w:r w:rsidRPr="00C13337">
              <w:rPr>
                <w:sz w:val="18"/>
                <w:szCs w:val="18"/>
              </w:rPr>
              <w:t xml:space="preserve">Good understanding of the subject and ability to check the quality of inputs of project partners </w:t>
            </w:r>
          </w:p>
        </w:tc>
        <w:tc>
          <w:tcPr>
            <w:tcW w:w="624" w:type="dxa"/>
            <w:shd w:val="clear" w:color="auto" w:fill="F2F2F2"/>
          </w:tcPr>
          <w:p w14:paraId="5A7175E3"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4DC475DB"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04EA3E16"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295C7835"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185512AE" w14:textId="77777777" w:rsidTr="00326265">
        <w:trPr>
          <w:cantSplit/>
          <w:trHeight w:val="20"/>
        </w:trPr>
        <w:tc>
          <w:tcPr>
            <w:tcW w:w="1413" w:type="dxa"/>
            <w:vMerge/>
            <w:shd w:val="clear" w:color="auto" w:fill="F2F2F2"/>
          </w:tcPr>
          <w:p w14:paraId="4BDBB972"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4766230E" w14:textId="77777777" w:rsidR="004F4BA4" w:rsidRPr="00C13337" w:rsidRDefault="004F4BA4" w:rsidP="00326265">
            <w:pPr>
              <w:pStyle w:val="Liste1"/>
              <w:spacing w:before="3" w:after="3"/>
              <w:ind w:left="357" w:hanging="357"/>
              <w:rPr>
                <w:sz w:val="18"/>
                <w:szCs w:val="18"/>
              </w:rPr>
            </w:pPr>
            <w:r w:rsidRPr="00C13337">
              <w:rPr>
                <w:sz w:val="18"/>
                <w:szCs w:val="18"/>
              </w:rPr>
              <w:t xml:space="preserve">Information hub for all project partners, external stakeholders and authorities. </w:t>
            </w:r>
          </w:p>
        </w:tc>
        <w:tc>
          <w:tcPr>
            <w:tcW w:w="624" w:type="dxa"/>
            <w:shd w:val="clear" w:color="auto" w:fill="F2F2F2"/>
          </w:tcPr>
          <w:p w14:paraId="345BA55B"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3AE362A9"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404CB5A0"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59E098DC"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74435D08" w14:textId="77777777" w:rsidTr="00326265">
        <w:trPr>
          <w:cantSplit/>
          <w:trHeight w:val="20"/>
        </w:trPr>
        <w:tc>
          <w:tcPr>
            <w:tcW w:w="1413" w:type="dxa"/>
            <w:vMerge/>
            <w:shd w:val="clear" w:color="auto" w:fill="F2F2F2"/>
          </w:tcPr>
          <w:p w14:paraId="12BA6020"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130666F9" w14:textId="77777777" w:rsidR="004F4BA4" w:rsidRPr="00C13337" w:rsidRDefault="004F4BA4" w:rsidP="00326265">
            <w:pPr>
              <w:pStyle w:val="Liste1"/>
              <w:spacing w:before="3" w:after="3"/>
              <w:ind w:left="357" w:hanging="357"/>
              <w:rPr>
                <w:sz w:val="18"/>
                <w:szCs w:val="18"/>
              </w:rPr>
            </w:pPr>
            <w:r w:rsidRPr="00C13337">
              <w:rPr>
                <w:sz w:val="18"/>
                <w:szCs w:val="18"/>
              </w:rPr>
              <w:t>Problem solving skills in case of conflicts among partners</w:t>
            </w:r>
          </w:p>
        </w:tc>
        <w:tc>
          <w:tcPr>
            <w:tcW w:w="624" w:type="dxa"/>
            <w:shd w:val="clear" w:color="auto" w:fill="F2F2F2"/>
          </w:tcPr>
          <w:p w14:paraId="77A90C89"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2B52D8CF"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24544C8D"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51097E69"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284D927C" w14:textId="77777777" w:rsidTr="00326265">
        <w:trPr>
          <w:cantSplit/>
          <w:trHeight w:val="20"/>
        </w:trPr>
        <w:tc>
          <w:tcPr>
            <w:tcW w:w="1413" w:type="dxa"/>
            <w:vMerge/>
            <w:shd w:val="clear" w:color="auto" w:fill="F2F2F2"/>
          </w:tcPr>
          <w:p w14:paraId="5754E268"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6E7E9C33" w14:textId="77777777" w:rsidR="004F4BA4" w:rsidRPr="00C13337" w:rsidRDefault="004F4BA4" w:rsidP="00326265">
            <w:pPr>
              <w:pStyle w:val="Liste1"/>
              <w:spacing w:before="3" w:after="3"/>
              <w:ind w:left="357" w:hanging="357"/>
              <w:rPr>
                <w:sz w:val="18"/>
                <w:szCs w:val="18"/>
              </w:rPr>
            </w:pPr>
            <w:r>
              <w:rPr>
                <w:sz w:val="18"/>
                <w:szCs w:val="18"/>
              </w:rPr>
              <w:t>Availability if p</w:t>
            </w:r>
            <w:r w:rsidRPr="00C13337">
              <w:rPr>
                <w:sz w:val="18"/>
                <w:szCs w:val="18"/>
              </w:rPr>
              <w:t>roject partners</w:t>
            </w:r>
            <w:r>
              <w:rPr>
                <w:sz w:val="18"/>
                <w:szCs w:val="18"/>
              </w:rPr>
              <w:t xml:space="preserve"> need assistance</w:t>
            </w:r>
          </w:p>
        </w:tc>
        <w:tc>
          <w:tcPr>
            <w:tcW w:w="624" w:type="dxa"/>
            <w:shd w:val="clear" w:color="auto" w:fill="F2F2F2"/>
          </w:tcPr>
          <w:p w14:paraId="0A3B4A5D"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1FA092C0"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6E2A95BB"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72BF19CC"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124BDEB5" w14:textId="77777777" w:rsidTr="00326265">
        <w:trPr>
          <w:cantSplit/>
          <w:trHeight w:val="20"/>
        </w:trPr>
        <w:tc>
          <w:tcPr>
            <w:tcW w:w="1413" w:type="dxa"/>
            <w:vMerge/>
            <w:shd w:val="clear" w:color="auto" w:fill="F2F2F2"/>
          </w:tcPr>
          <w:p w14:paraId="42F95DC3" w14:textId="77777777" w:rsidR="004F4BA4" w:rsidRPr="00C13337" w:rsidRDefault="004F4BA4" w:rsidP="00326265">
            <w:pPr>
              <w:keepNext/>
              <w:keepLines/>
              <w:spacing w:before="3" w:after="3"/>
              <w:jc w:val="left"/>
              <w:rPr>
                <w:b/>
                <w:color w:val="auto"/>
                <w:sz w:val="18"/>
                <w:szCs w:val="18"/>
              </w:rPr>
            </w:pPr>
          </w:p>
        </w:tc>
        <w:tc>
          <w:tcPr>
            <w:tcW w:w="5953" w:type="dxa"/>
            <w:shd w:val="clear" w:color="auto" w:fill="F2F2F2"/>
          </w:tcPr>
          <w:p w14:paraId="738EDCF3" w14:textId="77777777" w:rsidR="004F4BA4" w:rsidRPr="00C13337" w:rsidRDefault="004F4BA4" w:rsidP="00326265">
            <w:pPr>
              <w:pStyle w:val="Liste1"/>
              <w:spacing w:before="3" w:after="3"/>
              <w:ind w:left="357" w:hanging="357"/>
              <w:rPr>
                <w:sz w:val="18"/>
                <w:szCs w:val="18"/>
              </w:rPr>
            </w:pPr>
            <w:r w:rsidRPr="00C13337">
              <w:rPr>
                <w:sz w:val="18"/>
                <w:szCs w:val="18"/>
              </w:rPr>
              <w:t>Managing cultural and languages gaps and all related issues</w:t>
            </w:r>
          </w:p>
        </w:tc>
        <w:tc>
          <w:tcPr>
            <w:tcW w:w="624" w:type="dxa"/>
            <w:shd w:val="clear" w:color="auto" w:fill="F2F2F2"/>
          </w:tcPr>
          <w:p w14:paraId="4ABF51AF"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28AD86B5"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2415A951"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6E0D60EA"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1E7AC8D5" w14:textId="77777777" w:rsidTr="00326265">
        <w:trPr>
          <w:cantSplit/>
          <w:trHeight w:val="20"/>
        </w:trPr>
        <w:tc>
          <w:tcPr>
            <w:tcW w:w="1413" w:type="dxa"/>
            <w:vMerge w:val="restart"/>
            <w:shd w:val="clear" w:color="auto" w:fill="F2F2F2"/>
            <w:textDirection w:val="btLr"/>
            <w:vAlign w:val="center"/>
          </w:tcPr>
          <w:p w14:paraId="03AB763D" w14:textId="77777777" w:rsidR="004F4BA4" w:rsidRPr="00C13337" w:rsidRDefault="004F4BA4" w:rsidP="00326265">
            <w:pPr>
              <w:keepNext/>
              <w:keepLines/>
              <w:spacing w:before="3" w:after="3"/>
              <w:ind w:left="113" w:right="113"/>
              <w:jc w:val="center"/>
              <w:rPr>
                <w:b/>
                <w:color w:val="auto"/>
                <w:sz w:val="18"/>
                <w:szCs w:val="18"/>
              </w:rPr>
            </w:pPr>
            <w:r w:rsidRPr="00C13337">
              <w:rPr>
                <w:b/>
                <w:color w:val="auto"/>
                <w:sz w:val="18"/>
                <w:szCs w:val="18"/>
              </w:rPr>
              <w:t>Financial management</w:t>
            </w:r>
          </w:p>
        </w:tc>
        <w:tc>
          <w:tcPr>
            <w:tcW w:w="5953" w:type="dxa"/>
            <w:shd w:val="clear" w:color="auto" w:fill="F2F2F2"/>
          </w:tcPr>
          <w:p w14:paraId="63E3A347" w14:textId="77777777" w:rsidR="004F4BA4" w:rsidRPr="00C13337" w:rsidRDefault="004F4BA4" w:rsidP="00326265">
            <w:pPr>
              <w:pStyle w:val="Liste1"/>
              <w:spacing w:before="3" w:after="3"/>
              <w:ind w:left="357" w:hanging="357"/>
              <w:rPr>
                <w:sz w:val="18"/>
                <w:szCs w:val="18"/>
              </w:rPr>
            </w:pPr>
            <w:r w:rsidRPr="00C13337">
              <w:rPr>
                <w:sz w:val="18"/>
                <w:szCs w:val="18"/>
              </w:rPr>
              <w:t xml:space="preserve">Knowledge base for all project partners for questions regarding reporting, record keeping, auditing and eligibility </w:t>
            </w:r>
          </w:p>
        </w:tc>
        <w:tc>
          <w:tcPr>
            <w:tcW w:w="624" w:type="dxa"/>
            <w:shd w:val="clear" w:color="auto" w:fill="F2F2F2"/>
          </w:tcPr>
          <w:p w14:paraId="2EFBBF93"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0AF129A5"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60D75E1B"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4142105E"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r w:rsidR="004F4BA4" w:rsidRPr="00C13337" w14:paraId="46411EFA" w14:textId="77777777" w:rsidTr="00326265">
        <w:trPr>
          <w:cantSplit/>
          <w:trHeight w:val="20"/>
        </w:trPr>
        <w:tc>
          <w:tcPr>
            <w:tcW w:w="1413" w:type="dxa"/>
            <w:vMerge/>
            <w:shd w:val="clear" w:color="auto" w:fill="F2F2F2"/>
          </w:tcPr>
          <w:p w14:paraId="67774F52" w14:textId="77777777" w:rsidR="004F4BA4" w:rsidRPr="00C13337" w:rsidRDefault="004F4BA4" w:rsidP="00326265">
            <w:pPr>
              <w:keepNext/>
              <w:keepLines/>
              <w:spacing w:before="3" w:after="3"/>
              <w:jc w:val="left"/>
              <w:rPr>
                <w:color w:val="FFFFFF"/>
                <w:sz w:val="18"/>
                <w:szCs w:val="18"/>
              </w:rPr>
            </w:pPr>
          </w:p>
        </w:tc>
        <w:tc>
          <w:tcPr>
            <w:tcW w:w="5953" w:type="dxa"/>
            <w:shd w:val="clear" w:color="auto" w:fill="F2F2F2"/>
          </w:tcPr>
          <w:p w14:paraId="672AE29D" w14:textId="77777777" w:rsidR="004F4BA4" w:rsidRPr="00C13337" w:rsidRDefault="004F4BA4" w:rsidP="00326265">
            <w:pPr>
              <w:pStyle w:val="Liste1"/>
              <w:spacing w:before="3" w:after="3"/>
              <w:ind w:left="357" w:hanging="357"/>
              <w:rPr>
                <w:sz w:val="18"/>
                <w:szCs w:val="18"/>
              </w:rPr>
            </w:pPr>
            <w:r w:rsidRPr="00C13337">
              <w:rPr>
                <w:sz w:val="18"/>
                <w:szCs w:val="18"/>
              </w:rPr>
              <w:t>Scheduling and keeping track of deadlines</w:t>
            </w:r>
          </w:p>
        </w:tc>
        <w:tc>
          <w:tcPr>
            <w:tcW w:w="624" w:type="dxa"/>
            <w:shd w:val="clear" w:color="auto" w:fill="F2F2F2"/>
          </w:tcPr>
          <w:p w14:paraId="73449B77" w14:textId="77777777" w:rsidR="004F4BA4" w:rsidRPr="00C13337" w:rsidRDefault="004F4BA4" w:rsidP="00326265">
            <w:pPr>
              <w:keepNext/>
              <w:keepLines/>
              <w:spacing w:before="3" w:after="3"/>
              <w:jc w:val="left"/>
              <w:rPr>
                <w:color w:val="auto"/>
                <w:sz w:val="18"/>
                <w:szCs w:val="18"/>
              </w:rPr>
            </w:pPr>
          </w:p>
        </w:tc>
        <w:tc>
          <w:tcPr>
            <w:tcW w:w="624" w:type="dxa"/>
            <w:shd w:val="clear" w:color="auto" w:fill="F2F2F2"/>
          </w:tcPr>
          <w:p w14:paraId="2A0D1CCB" w14:textId="77777777" w:rsidR="004F4BA4" w:rsidRPr="00C13337" w:rsidRDefault="004F4BA4" w:rsidP="00326265">
            <w:pPr>
              <w:keepNext/>
              <w:keepLines/>
              <w:spacing w:before="3" w:after="3"/>
              <w:jc w:val="left"/>
              <w:rPr>
                <w:color w:val="auto"/>
                <w:sz w:val="18"/>
                <w:szCs w:val="18"/>
              </w:rPr>
            </w:pPr>
          </w:p>
        </w:tc>
        <w:tc>
          <w:tcPr>
            <w:tcW w:w="1990" w:type="dxa"/>
            <w:shd w:val="clear" w:color="auto" w:fill="F2F2F2"/>
          </w:tcPr>
          <w:p w14:paraId="54165543" w14:textId="77777777" w:rsidR="004F4BA4" w:rsidRPr="00C13337" w:rsidRDefault="004F4BA4" w:rsidP="00326265">
            <w:pPr>
              <w:keepNext/>
              <w:keepLines/>
              <w:spacing w:before="3" w:after="3"/>
              <w:jc w:val="left"/>
              <w:rPr>
                <w:color w:val="auto"/>
                <w:sz w:val="18"/>
                <w:szCs w:val="18"/>
              </w:rPr>
            </w:pPr>
          </w:p>
        </w:tc>
        <w:tc>
          <w:tcPr>
            <w:tcW w:w="3861" w:type="dxa"/>
            <w:shd w:val="clear" w:color="auto" w:fill="F2F2F2"/>
          </w:tcPr>
          <w:p w14:paraId="77D1CA0C" w14:textId="77777777" w:rsidR="004F4BA4" w:rsidRPr="00C13337" w:rsidRDefault="004F4BA4" w:rsidP="00326265">
            <w:pPr>
              <w:keepNext/>
              <w:keepLines/>
              <w:spacing w:before="3" w:after="3"/>
              <w:jc w:val="left"/>
              <w:rPr>
                <w:color w:val="auto"/>
                <w:sz w:val="18"/>
                <w:szCs w:val="18"/>
              </w:rPr>
            </w:pPr>
            <w:r w:rsidRPr="00C13337">
              <w:rPr>
                <w:i/>
                <w:color w:val="auto"/>
                <w:sz w:val="18"/>
                <w:szCs w:val="18"/>
              </w:rPr>
              <w:t>Please consider the consequences if the specific qualities are not fulfilled</w:t>
            </w:r>
          </w:p>
        </w:tc>
      </w:tr>
    </w:tbl>
    <w:p w14:paraId="4B4E36F5" w14:textId="0B5882ED" w:rsidR="004F4BA4" w:rsidRPr="00C13337" w:rsidRDefault="004F4BA4" w:rsidP="004F4BA4">
      <w:pPr>
        <w:pStyle w:val="Beschriftung-Quelle"/>
        <w:rPr>
          <w:lang w:eastAsia="en-GB" w:bidi="ar-SA"/>
        </w:rPr>
      </w:pPr>
      <w:r w:rsidRPr="00C13337">
        <w:rPr>
          <w:lang w:eastAsia="en-GB" w:bidi="ar-SA"/>
        </w:rPr>
        <w:t xml:space="preserve">Source: </w:t>
      </w:r>
      <w:r w:rsidRPr="00C13337">
        <w:rPr>
          <w:lang w:eastAsia="en-GB" w:bidi="ar-SA"/>
        </w:rPr>
        <w:fldChar w:fldCharType="begin"/>
      </w:r>
      <w:r>
        <w:rPr>
          <w:lang w:eastAsia="en-GB" w:bidi="ar-SA"/>
        </w:rPr>
        <w:instrText xml:space="preserve"> ADDIN EN.CITE &lt;EndNote&gt;&lt;Cite&gt;&lt;Author&gt;INTERact&lt;/Author&gt;&lt;Year&gt;n.d.&lt;/Year&gt;&lt;RecNum&gt;92&lt;/RecNum&gt;&lt;DisplayText&gt;(INTERact, n.d.)&lt;/DisplayText&gt;&lt;record&gt;&lt;rec-number&gt;92&lt;/rec-number&gt;&lt;foreign-keys&gt;&lt;key app="EN" db-id="rezep5se2wzzz3e2rvjpvfxks0xdf00ate2p" timestamp="1505997199"&gt;92&lt;/key&gt;&lt;/foreign-keys&gt;&lt;ref-type name="Bericht"&gt;27&lt;/ref-type&gt;&lt;contributors&gt;&lt;authors&gt;&lt;author&gt;INTERact,&lt;/author&gt;&lt;/authors&gt;&lt;/contributors&gt;&lt;titles&gt;&lt;title&gt;Project management handbook&lt;/title&gt;&lt;/titles&gt;&lt;dates&gt;&lt;year&gt;n.d.&lt;/year&gt;&lt;/dates&gt;&lt;urls&gt;&lt;/urls&gt;&lt;/record&gt;&lt;/Cite&gt;&lt;/EndNote&gt;</w:instrText>
      </w:r>
      <w:r w:rsidRPr="00C13337">
        <w:rPr>
          <w:lang w:eastAsia="en-GB" w:bidi="ar-SA"/>
        </w:rPr>
        <w:fldChar w:fldCharType="separate"/>
      </w:r>
      <w:r>
        <w:rPr>
          <w:noProof/>
          <w:lang w:eastAsia="en-GB" w:bidi="ar-SA"/>
        </w:rPr>
        <w:t>(INTERact, n.d.)</w:t>
      </w:r>
      <w:r w:rsidRPr="00C13337">
        <w:rPr>
          <w:lang w:eastAsia="en-GB" w:bidi="ar-SA"/>
        </w:rPr>
        <w:fldChar w:fldCharType="end"/>
      </w:r>
    </w:p>
    <w:p w14:paraId="129F428D" w14:textId="77777777" w:rsidR="004F4BA4" w:rsidRPr="00C13337" w:rsidRDefault="004F4BA4" w:rsidP="004F4BA4">
      <w:pPr>
        <w:rPr>
          <w:lang w:eastAsia="en-GB" w:bidi="ar-SA"/>
        </w:rPr>
        <w:sectPr w:rsidR="004F4BA4" w:rsidRPr="00C13337" w:rsidSect="00260E95">
          <w:type w:val="nextColumn"/>
          <w:pgSz w:w="16840" w:h="11907" w:orient="landscape" w:code="9"/>
          <w:pgMar w:top="1418" w:right="1418" w:bottom="1134" w:left="1418" w:header="567" w:footer="720" w:gutter="0"/>
          <w:paperSrc w:first="7" w:other="7"/>
          <w:cols w:space="720"/>
          <w:docGrid w:linePitch="272"/>
        </w:sectPr>
      </w:pPr>
    </w:p>
    <w:p w14:paraId="05643E5F" w14:textId="20AD9743" w:rsidR="004F4BA4" w:rsidRDefault="004F4BA4" w:rsidP="004F4BA4">
      <w:pPr>
        <w:pStyle w:val="berschriftfett"/>
        <w:rPr>
          <w:lang w:val="en-US"/>
        </w:rPr>
      </w:pPr>
      <w:r>
        <w:rPr>
          <w:lang w:val="en-US"/>
        </w:rPr>
        <w:lastRenderedPageBreak/>
        <w:t>Reference</w:t>
      </w:r>
    </w:p>
    <w:p w14:paraId="0D26B2FF" w14:textId="42CCC741" w:rsidR="004F4BA4" w:rsidRPr="004F4BA4" w:rsidRDefault="004F4BA4" w:rsidP="004F4BA4">
      <w:pPr>
        <w:pStyle w:val="Standard0"/>
        <w:rPr>
          <w:lang w:val="en-US"/>
        </w:rPr>
      </w:pPr>
      <w:r w:rsidRPr="004F4BA4">
        <w:rPr>
          <w:noProof/>
        </w:rPr>
        <w:t xml:space="preserve">INTERact. (n.d.). </w:t>
      </w:r>
      <w:r w:rsidRPr="004F4BA4">
        <w:rPr>
          <w:i/>
          <w:noProof/>
        </w:rPr>
        <w:t>Project management handbook</w:t>
      </w:r>
    </w:p>
    <w:p w14:paraId="4504D6E1" w14:textId="77777777" w:rsidR="004F4BA4" w:rsidRDefault="004F4BA4" w:rsidP="000B67E5">
      <w:pPr>
        <w:rPr>
          <w:b/>
          <w:iCs/>
          <w:color w:val="000000"/>
          <w:sz w:val="16"/>
          <w:lang w:val="en-US"/>
        </w:rPr>
      </w:pPr>
    </w:p>
    <w:p w14:paraId="65B448C2" w14:textId="77777777" w:rsidR="004F4BA4" w:rsidRDefault="004F4BA4" w:rsidP="000B67E5">
      <w:pPr>
        <w:rPr>
          <w:b/>
          <w:iCs/>
          <w:color w:val="000000"/>
          <w:sz w:val="16"/>
          <w:lang w:val="en-US"/>
        </w:rPr>
      </w:pPr>
    </w:p>
    <w:p w14:paraId="50581E35" w14:textId="77777777" w:rsidR="004F4BA4" w:rsidRDefault="004F4BA4" w:rsidP="000B67E5">
      <w:pPr>
        <w:rPr>
          <w:b/>
          <w:iCs/>
          <w:color w:val="000000"/>
          <w:sz w:val="16"/>
          <w:lang w:val="en-US"/>
        </w:rPr>
      </w:pPr>
    </w:p>
    <w:p w14:paraId="5F8BA806" w14:textId="77777777" w:rsidR="004F4BA4" w:rsidRDefault="004F4BA4" w:rsidP="000B67E5">
      <w:pPr>
        <w:rPr>
          <w:b/>
          <w:iCs/>
          <w:color w:val="000000"/>
          <w:sz w:val="16"/>
          <w:lang w:val="en-US"/>
        </w:rPr>
      </w:pPr>
    </w:p>
    <w:p w14:paraId="0BB9E70B" w14:textId="77777777" w:rsidR="004F4BA4" w:rsidRDefault="004F4BA4" w:rsidP="000B67E5">
      <w:pPr>
        <w:rPr>
          <w:b/>
          <w:iCs/>
          <w:color w:val="000000"/>
          <w:sz w:val="16"/>
          <w:lang w:val="en-US"/>
        </w:rPr>
      </w:pPr>
    </w:p>
    <w:p w14:paraId="75E143F2" w14:textId="77777777" w:rsidR="004F4BA4" w:rsidRDefault="004F4BA4" w:rsidP="000B67E5">
      <w:pPr>
        <w:rPr>
          <w:b/>
          <w:iCs/>
          <w:color w:val="000000"/>
          <w:sz w:val="16"/>
          <w:lang w:val="en-US"/>
        </w:rPr>
      </w:pPr>
    </w:p>
    <w:p w14:paraId="5DF88888" w14:textId="77777777" w:rsidR="004F4BA4" w:rsidRDefault="004F4BA4" w:rsidP="000B67E5">
      <w:pPr>
        <w:rPr>
          <w:b/>
          <w:iCs/>
          <w:color w:val="000000"/>
          <w:sz w:val="16"/>
          <w:lang w:val="en-US"/>
        </w:rPr>
      </w:pPr>
    </w:p>
    <w:p w14:paraId="229ABFB8" w14:textId="77777777" w:rsidR="004F4BA4" w:rsidRDefault="004F4BA4" w:rsidP="000B67E5">
      <w:pPr>
        <w:rPr>
          <w:b/>
          <w:iCs/>
          <w:color w:val="000000"/>
          <w:sz w:val="16"/>
          <w:lang w:val="en-US"/>
        </w:rPr>
      </w:pPr>
    </w:p>
    <w:p w14:paraId="25B9C86B" w14:textId="77777777" w:rsidR="004F4BA4" w:rsidRDefault="004F4BA4" w:rsidP="000B67E5">
      <w:pPr>
        <w:rPr>
          <w:b/>
          <w:iCs/>
          <w:color w:val="000000"/>
          <w:sz w:val="16"/>
          <w:lang w:val="en-US"/>
        </w:rPr>
      </w:pPr>
    </w:p>
    <w:p w14:paraId="634A6ACA" w14:textId="77777777" w:rsidR="004F4BA4" w:rsidRDefault="004F4BA4" w:rsidP="000B67E5">
      <w:pPr>
        <w:rPr>
          <w:b/>
          <w:iCs/>
          <w:color w:val="000000"/>
          <w:sz w:val="16"/>
          <w:lang w:val="en-US"/>
        </w:rPr>
      </w:pPr>
    </w:p>
    <w:p w14:paraId="38EFB0E2" w14:textId="77777777" w:rsidR="004F4BA4" w:rsidRDefault="004F4BA4" w:rsidP="000B67E5">
      <w:pPr>
        <w:rPr>
          <w:b/>
          <w:iCs/>
          <w:color w:val="000000"/>
          <w:sz w:val="16"/>
          <w:lang w:val="en-US"/>
        </w:rPr>
      </w:pPr>
    </w:p>
    <w:p w14:paraId="5E619E59" w14:textId="77777777" w:rsidR="004F4BA4" w:rsidRDefault="004F4BA4" w:rsidP="000B67E5">
      <w:pPr>
        <w:rPr>
          <w:b/>
          <w:iCs/>
          <w:color w:val="000000"/>
          <w:sz w:val="16"/>
          <w:lang w:val="en-US"/>
        </w:rPr>
      </w:pPr>
    </w:p>
    <w:p w14:paraId="6204AAC6" w14:textId="77777777" w:rsidR="004F4BA4" w:rsidRDefault="004F4BA4" w:rsidP="000B67E5">
      <w:pPr>
        <w:rPr>
          <w:b/>
          <w:iCs/>
          <w:color w:val="000000"/>
          <w:sz w:val="16"/>
          <w:lang w:val="en-US"/>
        </w:rPr>
      </w:pPr>
    </w:p>
    <w:p w14:paraId="68186417" w14:textId="77777777" w:rsidR="004F4BA4" w:rsidRDefault="004F4BA4" w:rsidP="000B67E5">
      <w:pPr>
        <w:rPr>
          <w:b/>
          <w:iCs/>
          <w:color w:val="000000"/>
          <w:sz w:val="16"/>
          <w:lang w:val="en-US"/>
        </w:rPr>
      </w:pPr>
    </w:p>
    <w:p w14:paraId="0AC4B15B" w14:textId="77777777" w:rsidR="004F4BA4" w:rsidRDefault="004F4BA4" w:rsidP="000B67E5">
      <w:pPr>
        <w:rPr>
          <w:b/>
          <w:iCs/>
          <w:color w:val="000000"/>
          <w:sz w:val="16"/>
          <w:lang w:val="en-US"/>
        </w:rPr>
      </w:pPr>
    </w:p>
    <w:p w14:paraId="36D4B239" w14:textId="77777777" w:rsidR="004F4BA4" w:rsidRDefault="004F4BA4" w:rsidP="000B67E5">
      <w:pPr>
        <w:rPr>
          <w:b/>
          <w:iCs/>
          <w:color w:val="000000"/>
          <w:sz w:val="16"/>
          <w:lang w:val="en-US"/>
        </w:rPr>
      </w:pPr>
    </w:p>
    <w:p w14:paraId="18C5F719" w14:textId="77777777" w:rsidR="004F4BA4" w:rsidRDefault="004F4BA4" w:rsidP="000B67E5">
      <w:pPr>
        <w:rPr>
          <w:b/>
          <w:iCs/>
          <w:color w:val="000000"/>
          <w:sz w:val="16"/>
          <w:lang w:val="en-US"/>
        </w:rPr>
      </w:pPr>
    </w:p>
    <w:p w14:paraId="7DA52B02" w14:textId="77777777" w:rsidR="004F4BA4" w:rsidRDefault="004F4BA4" w:rsidP="000B67E5">
      <w:pPr>
        <w:rPr>
          <w:b/>
          <w:iCs/>
          <w:color w:val="000000"/>
          <w:sz w:val="16"/>
          <w:lang w:val="en-US"/>
        </w:rPr>
      </w:pPr>
    </w:p>
    <w:p w14:paraId="446FDD05" w14:textId="77777777" w:rsidR="004F4BA4" w:rsidRDefault="004F4BA4" w:rsidP="000B67E5">
      <w:pPr>
        <w:rPr>
          <w:b/>
          <w:iCs/>
          <w:color w:val="000000"/>
          <w:sz w:val="16"/>
          <w:lang w:val="en-US"/>
        </w:rPr>
      </w:pPr>
    </w:p>
    <w:p w14:paraId="29866EE6" w14:textId="77777777" w:rsidR="004F4BA4" w:rsidRDefault="004F4BA4" w:rsidP="000B67E5">
      <w:pPr>
        <w:rPr>
          <w:b/>
          <w:iCs/>
          <w:color w:val="000000"/>
          <w:sz w:val="16"/>
          <w:lang w:val="en-US"/>
        </w:rPr>
      </w:pPr>
      <w:bookmarkStart w:id="28" w:name="_GoBack"/>
      <w:bookmarkEnd w:id="28"/>
    </w:p>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5DE60181"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3EA8CA54" w:rsidR="000B67E5" w:rsidRDefault="000B67E5"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22582B0D">
            <wp:simplePos x="0" y="0"/>
            <wp:positionH relativeFrom="page">
              <wp:posOffset>5404485</wp:posOffset>
            </wp:positionH>
            <wp:positionV relativeFrom="paragraph">
              <wp:posOffset>130175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2C7FD205"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47EE1008" w14:textId="77777777" w:rsidR="009C2B8D" w:rsidRDefault="000B67E5"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717E8C51">
            <wp:simplePos x="0" y="0"/>
            <wp:positionH relativeFrom="column">
              <wp:posOffset>4504690</wp:posOffset>
            </wp:positionH>
            <wp:positionV relativeFrom="paragraph">
              <wp:posOffset>-3810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March 2018</w:t>
      </w:r>
    </w:p>
    <w:p w14:paraId="30E8F283" w14:textId="77777777" w:rsidR="009C2B8D" w:rsidRDefault="009C2B8D" w:rsidP="000B67E5">
      <w:pPr>
        <w:pStyle w:val="FooterDate"/>
        <w:ind w:right="-1"/>
        <w:rPr>
          <w:rFonts w:cs="Arial"/>
          <w:sz w:val="18"/>
          <w:szCs w:val="18"/>
        </w:rPr>
      </w:pPr>
    </w:p>
    <w:p w14:paraId="655C82A3" w14:textId="77777777" w:rsidR="004F4BA4" w:rsidRDefault="004F4BA4" w:rsidP="000B67E5">
      <w:pPr>
        <w:pStyle w:val="FooterDate"/>
        <w:ind w:right="-1"/>
        <w:rPr>
          <w:rFonts w:cs="Arial"/>
          <w:sz w:val="18"/>
          <w:szCs w:val="18"/>
        </w:rPr>
      </w:pPr>
    </w:p>
    <w:p w14:paraId="62F02307" w14:textId="77777777" w:rsidR="004F4BA4" w:rsidRDefault="004F4BA4" w:rsidP="000B67E5">
      <w:pPr>
        <w:pStyle w:val="FooterDate"/>
        <w:ind w:right="-1"/>
        <w:rPr>
          <w:rFonts w:cs="Arial"/>
          <w:sz w:val="18"/>
          <w:szCs w:val="18"/>
        </w:rPr>
      </w:pPr>
    </w:p>
    <w:p w14:paraId="7A22604A" w14:textId="010D90E1" w:rsidR="004F4BA4" w:rsidRPr="004F4BA4" w:rsidRDefault="004F4BA4" w:rsidP="004F4BA4">
      <w:pPr>
        <w:pStyle w:val="EndNoteBibliography"/>
        <w:ind w:left="720" w:hanging="720"/>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Pr="004F4BA4">
        <w:t xml:space="preserve"> </w:t>
      </w:r>
    </w:p>
    <w:p w14:paraId="00947B7F" w14:textId="3DCCF010" w:rsidR="000B67E5" w:rsidRPr="000B67E5" w:rsidRDefault="004F4BA4" w:rsidP="000B67E5">
      <w:pPr>
        <w:pStyle w:val="FooterDate"/>
        <w:ind w:right="-1"/>
        <w:rPr>
          <w:rFonts w:cs="Arial"/>
          <w:sz w:val="18"/>
          <w:szCs w:val="18"/>
        </w:rPr>
      </w:pPr>
      <w:r>
        <w:rPr>
          <w:rFonts w:cs="Arial"/>
          <w:sz w:val="18"/>
          <w:szCs w:val="18"/>
        </w:rPr>
        <w:fldChar w:fldCharType="end"/>
      </w:r>
    </w:p>
    <w:sectPr w:rsidR="000B67E5" w:rsidRPr="000B67E5" w:rsidSect="000B67E5">
      <w:headerReference w:type="default" r:id="rId13"/>
      <w:footerReference w:type="default" r:id="rId14"/>
      <w:type w:val="nextColumn"/>
      <w:pgSz w:w="11907" w:h="16840" w:code="9"/>
      <w:pgMar w:top="1418" w:right="1418" w:bottom="993" w:left="1418" w:header="567" w:footer="82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129605"/>
      <w:docPartObj>
        <w:docPartGallery w:val="Page Numbers (Bottom of Page)"/>
        <w:docPartUnique/>
      </w:docPartObj>
    </w:sdtPr>
    <w:sdtEndPr/>
    <w:sdtContent>
      <w:p w14:paraId="6FED6F59" w14:textId="6F919BD5" w:rsidR="004F4BA4" w:rsidRDefault="00753FA9" w:rsidP="00753FA9">
        <w:pPr>
          <w:pStyle w:val="Fuzeile"/>
          <w:pBdr>
            <w:top w:val="single" w:sz="4" w:space="1" w:color="auto"/>
          </w:pBdr>
          <w:jc w:val="center"/>
        </w:pPr>
        <w:r>
          <w:fldChar w:fldCharType="begin"/>
        </w:r>
        <w:r>
          <w:instrText>PAGE   \* MERGEFORMAT</w:instrText>
        </w:r>
        <w:r>
          <w:fldChar w:fldCharType="separate"/>
        </w:r>
        <w:r w:rsidR="00C87FD1" w:rsidRPr="00C87FD1">
          <w:rPr>
            <w:noProof/>
            <w:lang w:val="de-DE"/>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C87FD1" w:rsidRPr="00C87FD1">
          <w:rPr>
            <w:noProof/>
            <w:lang w:val="de-DE"/>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8E62" w14:textId="168ADD53" w:rsidR="004F4BA4" w:rsidRPr="00C87FD1" w:rsidRDefault="00753FA9" w:rsidP="00C87FD1">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4EAEEB26"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4F4BA4"/>
    <w:rsid w:val="005C4259"/>
    <w:rsid w:val="006F2DD8"/>
    <w:rsid w:val="00712F35"/>
    <w:rsid w:val="00753FA9"/>
    <w:rsid w:val="009C2B8D"/>
    <w:rsid w:val="00BC0A62"/>
    <w:rsid w:val="00C87FD1"/>
    <w:rsid w:val="00CC634B"/>
    <w:rsid w:val="00EC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9C2B8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0129-9E69-4C96-96AE-0D76658A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4</cp:revision>
  <dcterms:created xsi:type="dcterms:W3CDTF">2018-03-16T11:31:00Z</dcterms:created>
  <dcterms:modified xsi:type="dcterms:W3CDTF">2018-03-21T11:55:00Z</dcterms:modified>
</cp:coreProperties>
</file>