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7A376" w14:textId="1110922A" w:rsidR="00A53552" w:rsidRPr="00A53552" w:rsidRDefault="00A53552" w:rsidP="00A53552">
      <w:pPr>
        <w:keepNext/>
        <w:pageBreakBefore/>
        <w:spacing w:before="0" w:after="200"/>
        <w:jc w:val="left"/>
        <w:rPr>
          <w:b/>
          <w:color w:val="002395"/>
        </w:rPr>
      </w:pPr>
      <w:bookmarkStart w:id="0" w:name="_Toc499289458"/>
      <w:bookmarkStart w:id="1" w:name="_Toc499290054"/>
      <w:bookmarkStart w:id="2" w:name="_Toc499296790"/>
      <w:bookmarkStart w:id="3" w:name="_Toc499567226"/>
      <w:bookmarkStart w:id="4" w:name="_Toc499653770"/>
      <w:bookmarkStart w:id="5" w:name="_Toc499653803"/>
      <w:bookmarkStart w:id="6" w:name="_Toc501365167"/>
      <w:bookmarkStart w:id="7" w:name="_Toc501368658"/>
      <w:bookmarkStart w:id="8" w:name="_Toc501377644"/>
      <w:bookmarkStart w:id="9" w:name="_Toc501637019"/>
      <w:bookmarkStart w:id="10" w:name="_Toc501637101"/>
      <w:bookmarkStart w:id="11" w:name="_Toc501637142"/>
      <w:bookmarkStart w:id="12" w:name="_Toc501702965"/>
      <w:bookmarkStart w:id="13" w:name="_Toc501703047"/>
      <w:bookmarkStart w:id="14" w:name="_Toc501703088"/>
      <w:bookmarkStart w:id="15" w:name="_Toc503960310"/>
      <w:bookmarkStart w:id="16" w:name="_Toc501702916"/>
      <w:bookmarkStart w:id="17" w:name="_Toc501703006"/>
      <w:bookmarkStart w:id="18" w:name="_Toc504139420"/>
      <w:bookmarkStart w:id="19" w:name="_Toc505282982"/>
      <w:bookmarkStart w:id="20" w:name="_Toc505283026"/>
      <w:bookmarkStart w:id="21" w:name="_Toc505283104"/>
      <w:bookmarkStart w:id="22" w:name="_Toc505283143"/>
      <w:bookmarkStart w:id="23" w:name="_Toc505343742"/>
      <w:bookmarkStart w:id="24" w:name="_Toc505343820"/>
      <w:bookmarkStart w:id="25" w:name="_Toc505343859"/>
      <w:bookmarkStart w:id="26" w:name="_Toc505351107"/>
      <w:bookmarkStart w:id="27" w:name="_Toc507065927"/>
      <w:bookmarkStart w:id="28" w:name="_Toc507065972"/>
      <w:bookmarkStart w:id="29" w:name="_Toc507066012"/>
      <w:bookmarkStart w:id="30" w:name="_Toc507066052"/>
      <w:bookmarkStart w:id="31" w:name="_Toc507066092"/>
      <w:bookmarkStart w:id="32" w:name="_GoBack"/>
      <w:r w:rsidRPr="00A53552">
        <w:rPr>
          <w:b/>
          <w:color w:val="002395"/>
        </w:rPr>
        <w:t xml:space="preserve">Tool </w:t>
      </w:r>
      <w:r>
        <w:rPr>
          <w:b/>
          <w:color w:val="002395"/>
        </w:rPr>
        <w:t>20:</w:t>
      </w:r>
      <w:r w:rsidRPr="00A53552">
        <w:rPr>
          <w:b/>
          <w:color w:val="002395"/>
        </w:rPr>
        <w:t xml:space="preserve"> </w:t>
      </w:r>
      <w:hyperlink w:anchor="Tool19_21" w:history="1">
        <w:r w:rsidRPr="00A53552">
          <w:rPr>
            <w:b/>
            <w:color w:val="002395"/>
          </w:rPr>
          <w:t xml:space="preserve">Checklist: What kind of supporting documents </w:t>
        </w:r>
        <w:bookmarkEnd w:id="0"/>
        <w:bookmarkEnd w:id="1"/>
        <w:bookmarkEnd w:id="2"/>
        <w:bookmarkEnd w:id="3"/>
        <w:bookmarkEnd w:id="4"/>
        <w:bookmarkEnd w:id="5"/>
        <w:bookmarkEnd w:id="6"/>
        <w:bookmarkEnd w:id="7"/>
        <w:bookmarkEnd w:id="8"/>
      </w:hyperlink>
      <w:r w:rsidRPr="00A53552">
        <w:rPr>
          <w:b/>
          <w:color w:val="002395"/>
        </w:rPr>
        <w:t>are needed per cost type</w:t>
      </w:r>
      <w:bookmarkEnd w:id="9"/>
      <w:bookmarkEnd w:id="10"/>
      <w:bookmarkEnd w:id="11"/>
      <w:bookmarkEnd w:id="12"/>
      <w:bookmarkEnd w:id="13"/>
      <w:bookmarkEnd w:id="14"/>
      <w:bookmarkEnd w:id="15"/>
      <w:bookmarkEnd w:id="16"/>
      <w:bookmarkEnd w:id="17"/>
      <w:r w:rsidRPr="00A53552">
        <w:rPr>
          <w:b/>
          <w:color w:val="002395"/>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p>
    <w:bookmarkEnd w:id="32"/>
    <w:p w14:paraId="5BE6A82D" w14:textId="77777777" w:rsidR="00A53552" w:rsidRPr="00A53552" w:rsidRDefault="00A53552" w:rsidP="00A53552">
      <w:pPr>
        <w:spacing w:before="0"/>
      </w:pPr>
      <w:r w:rsidRPr="00A53552">
        <w:t>For the purpose of financial control, as the cross-border collaboration project progresses, it should be ensured that various supporting documents are saved and digital access to them is provided. The following checklist provides guidance on which documents should be considered.</w:t>
      </w:r>
    </w:p>
    <w:p w14:paraId="3ACEBD09" w14:textId="77777777" w:rsidR="00A53552" w:rsidRPr="00A53552" w:rsidRDefault="00A53552" w:rsidP="00A53552">
      <w:pPr>
        <w:keepNext/>
        <w:spacing w:before="120"/>
      </w:pPr>
      <w:r w:rsidRPr="00A53552">
        <w:t>Please go through the list and put a cross in the relevant field (‘yes’, ‘no’) if you have considered the documents. Comments (e.g. reasons for non-consideration) can be entered separately.</w:t>
      </w:r>
    </w:p>
    <w:tbl>
      <w:tblPr>
        <w:tblStyle w:val="Tabellenraste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364"/>
        <w:gridCol w:w="6944"/>
        <w:gridCol w:w="753"/>
        <w:gridCol w:w="707"/>
        <w:gridCol w:w="3651"/>
      </w:tblGrid>
      <w:tr w:rsidR="00A53552" w:rsidRPr="00A53552" w14:paraId="7EB4206B" w14:textId="77777777" w:rsidTr="00A53552">
        <w:trPr>
          <w:tblHeader/>
        </w:trPr>
        <w:tc>
          <w:tcPr>
            <w:tcW w:w="820" w:type="pct"/>
            <w:vMerge w:val="restart"/>
            <w:shd w:val="clear" w:color="auto" w:fill="002395"/>
          </w:tcPr>
          <w:p w14:paraId="2836D152" w14:textId="77777777" w:rsidR="00A53552" w:rsidRPr="00A53552" w:rsidRDefault="00A53552" w:rsidP="00A53552">
            <w:pPr>
              <w:keepNext/>
              <w:keepLines/>
              <w:spacing w:before="0"/>
              <w:jc w:val="left"/>
              <w:rPr>
                <w:color w:val="FFFFFF"/>
              </w:rPr>
            </w:pPr>
            <w:r w:rsidRPr="00A53552">
              <w:rPr>
                <w:color w:val="FFFFFF"/>
              </w:rPr>
              <w:t>Topic</w:t>
            </w:r>
          </w:p>
        </w:tc>
        <w:tc>
          <w:tcPr>
            <w:tcW w:w="2408" w:type="pct"/>
            <w:vMerge w:val="restart"/>
            <w:shd w:val="clear" w:color="auto" w:fill="002395"/>
          </w:tcPr>
          <w:p w14:paraId="5A090277" w14:textId="77777777" w:rsidR="00A53552" w:rsidRPr="00A53552" w:rsidRDefault="00A53552" w:rsidP="00A53552">
            <w:pPr>
              <w:keepNext/>
              <w:keepLines/>
              <w:spacing w:before="0"/>
              <w:jc w:val="left"/>
              <w:rPr>
                <w:color w:val="FFFFFF"/>
                <w:sz w:val="18"/>
              </w:rPr>
            </w:pPr>
            <w:r w:rsidRPr="00A53552">
              <w:rPr>
                <w:color w:val="FFFFFF"/>
                <w:sz w:val="18"/>
              </w:rPr>
              <w:t>Documents needed</w:t>
            </w:r>
          </w:p>
        </w:tc>
        <w:tc>
          <w:tcPr>
            <w:tcW w:w="506" w:type="pct"/>
            <w:gridSpan w:val="2"/>
            <w:shd w:val="clear" w:color="auto" w:fill="002395"/>
          </w:tcPr>
          <w:p w14:paraId="26B07A9B" w14:textId="77777777" w:rsidR="00A53552" w:rsidRPr="00A53552" w:rsidRDefault="00A53552" w:rsidP="00A53552">
            <w:pPr>
              <w:keepNext/>
              <w:keepLines/>
              <w:spacing w:before="0"/>
              <w:jc w:val="left"/>
              <w:rPr>
                <w:color w:val="FFFFFF"/>
              </w:rPr>
            </w:pPr>
            <w:r w:rsidRPr="00A53552">
              <w:rPr>
                <w:color w:val="FFFFFF"/>
              </w:rPr>
              <w:t>Considered?</w:t>
            </w:r>
          </w:p>
        </w:tc>
        <w:tc>
          <w:tcPr>
            <w:tcW w:w="1266" w:type="pct"/>
            <w:vMerge w:val="restart"/>
            <w:shd w:val="clear" w:color="auto" w:fill="002395"/>
          </w:tcPr>
          <w:p w14:paraId="5B5C4AF3" w14:textId="77777777" w:rsidR="00A53552" w:rsidRPr="00A53552" w:rsidRDefault="00A53552" w:rsidP="00A53552">
            <w:pPr>
              <w:keepNext/>
              <w:keepLines/>
              <w:spacing w:before="0"/>
              <w:jc w:val="left"/>
              <w:rPr>
                <w:color w:val="FFFFFF"/>
              </w:rPr>
            </w:pPr>
            <w:r w:rsidRPr="00A53552">
              <w:rPr>
                <w:color w:val="FFFFFF"/>
              </w:rPr>
              <w:t>Comments</w:t>
            </w:r>
          </w:p>
        </w:tc>
      </w:tr>
      <w:tr w:rsidR="00A53552" w:rsidRPr="00A53552" w14:paraId="2311C42D" w14:textId="77777777" w:rsidTr="00A53552">
        <w:trPr>
          <w:tblHeader/>
        </w:trPr>
        <w:tc>
          <w:tcPr>
            <w:tcW w:w="820" w:type="pct"/>
            <w:vMerge/>
            <w:tcBorders>
              <w:bottom w:val="single" w:sz="4" w:space="0" w:color="FFFFFF"/>
            </w:tcBorders>
            <w:shd w:val="clear" w:color="auto" w:fill="002395"/>
          </w:tcPr>
          <w:p w14:paraId="5F4CA866" w14:textId="77777777" w:rsidR="00A53552" w:rsidRPr="00A53552" w:rsidRDefault="00A53552" w:rsidP="00A53552">
            <w:pPr>
              <w:keepNext/>
              <w:keepLines/>
              <w:spacing w:before="0"/>
              <w:jc w:val="left"/>
              <w:rPr>
                <w:color w:val="FFFFFF"/>
              </w:rPr>
            </w:pPr>
          </w:p>
        </w:tc>
        <w:tc>
          <w:tcPr>
            <w:tcW w:w="2408" w:type="pct"/>
            <w:vMerge/>
            <w:tcBorders>
              <w:bottom w:val="single" w:sz="4" w:space="0" w:color="FFFFFF"/>
            </w:tcBorders>
            <w:shd w:val="clear" w:color="auto" w:fill="002395"/>
          </w:tcPr>
          <w:p w14:paraId="1AE530E4" w14:textId="77777777" w:rsidR="00A53552" w:rsidRPr="00A53552" w:rsidRDefault="00A53552" w:rsidP="00A53552">
            <w:pPr>
              <w:keepNext/>
              <w:keepLines/>
              <w:spacing w:before="0"/>
              <w:jc w:val="left"/>
              <w:rPr>
                <w:color w:val="FFFFFF"/>
                <w:sz w:val="18"/>
              </w:rPr>
            </w:pPr>
          </w:p>
        </w:tc>
        <w:tc>
          <w:tcPr>
            <w:tcW w:w="261" w:type="pct"/>
            <w:tcBorders>
              <w:bottom w:val="single" w:sz="4" w:space="0" w:color="FFFFFF"/>
            </w:tcBorders>
            <w:shd w:val="clear" w:color="auto" w:fill="002395"/>
          </w:tcPr>
          <w:p w14:paraId="65915A84" w14:textId="77777777" w:rsidR="00A53552" w:rsidRPr="00A53552" w:rsidRDefault="00A53552" w:rsidP="00A53552">
            <w:pPr>
              <w:keepNext/>
              <w:keepLines/>
              <w:spacing w:before="0"/>
              <w:jc w:val="left"/>
              <w:rPr>
                <w:color w:val="FFFFFF"/>
              </w:rPr>
            </w:pPr>
            <w:r w:rsidRPr="00A53552">
              <w:rPr>
                <w:color w:val="FFFFFF"/>
              </w:rPr>
              <w:t>Yes</w:t>
            </w:r>
          </w:p>
        </w:tc>
        <w:tc>
          <w:tcPr>
            <w:tcW w:w="245" w:type="pct"/>
            <w:tcBorders>
              <w:bottom w:val="single" w:sz="4" w:space="0" w:color="FFFFFF"/>
            </w:tcBorders>
            <w:shd w:val="clear" w:color="auto" w:fill="002395"/>
          </w:tcPr>
          <w:p w14:paraId="144A62EE" w14:textId="77777777" w:rsidR="00A53552" w:rsidRPr="00A53552" w:rsidRDefault="00A53552" w:rsidP="00A53552">
            <w:pPr>
              <w:keepNext/>
              <w:keepLines/>
              <w:spacing w:before="0"/>
              <w:jc w:val="left"/>
              <w:rPr>
                <w:color w:val="FFFFFF"/>
              </w:rPr>
            </w:pPr>
            <w:r w:rsidRPr="00A53552">
              <w:rPr>
                <w:color w:val="FFFFFF"/>
              </w:rPr>
              <w:t>No</w:t>
            </w:r>
          </w:p>
        </w:tc>
        <w:tc>
          <w:tcPr>
            <w:tcW w:w="1266" w:type="pct"/>
            <w:vMerge/>
            <w:tcBorders>
              <w:bottom w:val="single" w:sz="4" w:space="0" w:color="FFFFFF"/>
            </w:tcBorders>
            <w:shd w:val="clear" w:color="auto" w:fill="002395"/>
          </w:tcPr>
          <w:p w14:paraId="04C20A4C" w14:textId="77777777" w:rsidR="00A53552" w:rsidRPr="00A53552" w:rsidRDefault="00A53552" w:rsidP="00A53552">
            <w:pPr>
              <w:keepNext/>
              <w:keepLines/>
              <w:spacing w:before="0"/>
              <w:jc w:val="left"/>
              <w:rPr>
                <w:color w:val="FFFFFF"/>
              </w:rPr>
            </w:pPr>
          </w:p>
        </w:tc>
      </w:tr>
      <w:tr w:rsidR="00A53552" w:rsidRPr="00A53552" w14:paraId="5AA96288" w14:textId="77777777" w:rsidTr="00A53552">
        <w:tc>
          <w:tcPr>
            <w:tcW w:w="820" w:type="pct"/>
            <w:vMerge w:val="restart"/>
            <w:tcBorders>
              <w:bottom w:val="single" w:sz="4" w:space="0" w:color="auto"/>
              <w:right w:val="single" w:sz="4" w:space="0" w:color="auto"/>
            </w:tcBorders>
            <w:shd w:val="clear" w:color="auto" w:fill="F2F2F2"/>
          </w:tcPr>
          <w:p w14:paraId="7B9FBF85" w14:textId="77777777" w:rsidR="00A53552" w:rsidRPr="00A53552" w:rsidRDefault="00A53552" w:rsidP="00A53552">
            <w:pPr>
              <w:keepNext/>
              <w:keepLines/>
              <w:spacing w:before="0"/>
              <w:jc w:val="left"/>
              <w:rPr>
                <w:b/>
                <w:color w:val="auto"/>
                <w:szCs w:val="14"/>
              </w:rPr>
            </w:pPr>
            <w:r w:rsidRPr="00A53552">
              <w:rPr>
                <w:b/>
                <w:color w:val="auto"/>
                <w:szCs w:val="14"/>
              </w:rPr>
              <w:t>Basic background documents</w:t>
            </w:r>
          </w:p>
        </w:tc>
        <w:tc>
          <w:tcPr>
            <w:tcW w:w="2408" w:type="pct"/>
            <w:tcBorders>
              <w:left w:val="single" w:sz="4" w:space="0" w:color="auto"/>
              <w:bottom w:val="single" w:sz="4" w:space="0" w:color="auto"/>
              <w:right w:val="single" w:sz="4" w:space="0" w:color="auto"/>
            </w:tcBorders>
            <w:shd w:val="clear" w:color="auto" w:fill="F2F2F2"/>
          </w:tcPr>
          <w:p w14:paraId="3A8354F7" w14:textId="77777777" w:rsidR="00A53552" w:rsidRPr="00A53552" w:rsidRDefault="00A53552" w:rsidP="00A53552">
            <w:pPr>
              <w:numPr>
                <w:ilvl w:val="0"/>
                <w:numId w:val="1"/>
              </w:numPr>
              <w:tabs>
                <w:tab w:val="left" w:pos="357"/>
              </w:tabs>
              <w:spacing w:before="0"/>
              <w:contextualSpacing/>
              <w:rPr>
                <w:sz w:val="18"/>
              </w:rPr>
            </w:pPr>
            <w:r w:rsidRPr="00A53552">
              <w:rPr>
                <w:rFonts w:cs="TrebuchetMS"/>
                <w:b/>
                <w:color w:val="auto"/>
                <w:sz w:val="18"/>
                <w:lang w:eastAsia="en-GB" w:bidi="ar-SA"/>
              </w:rPr>
              <w:t>Subsidy contract</w:t>
            </w:r>
            <w:r w:rsidRPr="00A53552">
              <w:rPr>
                <w:rFonts w:cs="TrebuchetMS"/>
                <w:color w:val="auto"/>
                <w:sz w:val="18"/>
                <w:lang w:eastAsia="en-GB" w:bidi="ar-SA"/>
              </w:rPr>
              <w:t xml:space="preserve"> and all amendments</w:t>
            </w:r>
          </w:p>
        </w:tc>
        <w:tc>
          <w:tcPr>
            <w:tcW w:w="261" w:type="pct"/>
            <w:tcBorders>
              <w:left w:val="single" w:sz="4" w:space="0" w:color="auto"/>
              <w:bottom w:val="single" w:sz="4" w:space="0" w:color="auto"/>
              <w:right w:val="single" w:sz="4" w:space="0" w:color="auto"/>
            </w:tcBorders>
            <w:shd w:val="clear" w:color="auto" w:fill="F2F2F2"/>
          </w:tcPr>
          <w:p w14:paraId="5B5F671D" w14:textId="77777777" w:rsidR="00A53552" w:rsidRPr="00A53552" w:rsidRDefault="00A53552" w:rsidP="00A53552">
            <w:pPr>
              <w:keepNext/>
              <w:keepLines/>
              <w:spacing w:before="0"/>
              <w:jc w:val="left"/>
              <w:rPr>
                <w:color w:val="auto"/>
                <w:szCs w:val="14"/>
              </w:rPr>
            </w:pPr>
          </w:p>
        </w:tc>
        <w:tc>
          <w:tcPr>
            <w:tcW w:w="245" w:type="pct"/>
            <w:tcBorders>
              <w:left w:val="single" w:sz="4" w:space="0" w:color="auto"/>
              <w:bottom w:val="single" w:sz="4" w:space="0" w:color="auto"/>
              <w:right w:val="single" w:sz="4" w:space="0" w:color="auto"/>
            </w:tcBorders>
            <w:shd w:val="clear" w:color="auto" w:fill="F2F2F2"/>
          </w:tcPr>
          <w:p w14:paraId="7603A623" w14:textId="77777777" w:rsidR="00A53552" w:rsidRPr="00A53552" w:rsidRDefault="00A53552" w:rsidP="00A53552">
            <w:pPr>
              <w:keepNext/>
              <w:keepLines/>
              <w:spacing w:before="0"/>
              <w:jc w:val="left"/>
              <w:rPr>
                <w:color w:val="auto"/>
                <w:szCs w:val="14"/>
              </w:rPr>
            </w:pPr>
          </w:p>
        </w:tc>
        <w:tc>
          <w:tcPr>
            <w:tcW w:w="1266" w:type="pct"/>
            <w:tcBorders>
              <w:left w:val="single" w:sz="4" w:space="0" w:color="auto"/>
              <w:bottom w:val="single" w:sz="4" w:space="0" w:color="auto"/>
            </w:tcBorders>
            <w:shd w:val="clear" w:color="auto" w:fill="F2F2F2"/>
          </w:tcPr>
          <w:p w14:paraId="05098E6B" w14:textId="77777777" w:rsidR="00A53552" w:rsidRPr="00A53552" w:rsidRDefault="00A53552" w:rsidP="00A53552">
            <w:pPr>
              <w:keepNext/>
              <w:keepLines/>
              <w:spacing w:before="0"/>
              <w:jc w:val="left"/>
              <w:rPr>
                <w:color w:val="auto"/>
                <w:szCs w:val="14"/>
              </w:rPr>
            </w:pPr>
          </w:p>
        </w:tc>
      </w:tr>
      <w:tr w:rsidR="00A53552" w:rsidRPr="00A53552" w14:paraId="2703844D" w14:textId="77777777" w:rsidTr="00A53552">
        <w:tc>
          <w:tcPr>
            <w:tcW w:w="820" w:type="pct"/>
            <w:vMerge/>
            <w:tcBorders>
              <w:top w:val="single" w:sz="4" w:space="0" w:color="auto"/>
              <w:bottom w:val="single" w:sz="4" w:space="0" w:color="auto"/>
              <w:right w:val="single" w:sz="4" w:space="0" w:color="auto"/>
            </w:tcBorders>
            <w:shd w:val="clear" w:color="auto" w:fill="F2F2F2"/>
          </w:tcPr>
          <w:p w14:paraId="2F35D612"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3F624223"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 xml:space="preserve">Evidence of the </w:t>
            </w:r>
            <w:r w:rsidRPr="00A53552">
              <w:rPr>
                <w:rFonts w:cs="TrebuchetMS"/>
                <w:b/>
                <w:color w:val="auto"/>
                <w:sz w:val="18"/>
                <w:lang w:eastAsia="en-GB" w:bidi="ar-SA"/>
              </w:rPr>
              <w:t>accounting system</w:t>
            </w:r>
            <w:r w:rsidRPr="00A53552">
              <w:rPr>
                <w:rFonts w:cs="TrebuchetMS"/>
                <w:color w:val="auto"/>
                <w:sz w:val="18"/>
                <w:lang w:eastAsia="en-GB" w:bidi="ar-SA"/>
              </w:rPr>
              <w:t xml:space="preserve"> (either separate accounting system or adequate accounting code/cost centre) for all project-related transactions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37900B23"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2C081010"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4C5D0131" w14:textId="77777777" w:rsidR="00A53552" w:rsidRPr="00A53552" w:rsidRDefault="00A53552" w:rsidP="00A53552">
            <w:pPr>
              <w:keepNext/>
              <w:keepLines/>
              <w:spacing w:before="0"/>
              <w:jc w:val="left"/>
              <w:rPr>
                <w:color w:val="auto"/>
                <w:szCs w:val="14"/>
              </w:rPr>
            </w:pPr>
          </w:p>
        </w:tc>
      </w:tr>
      <w:tr w:rsidR="00A53552" w:rsidRPr="00A53552" w14:paraId="5115A0F2" w14:textId="77777777" w:rsidTr="00A53552">
        <w:tc>
          <w:tcPr>
            <w:tcW w:w="820" w:type="pct"/>
            <w:vMerge/>
            <w:tcBorders>
              <w:top w:val="single" w:sz="4" w:space="0" w:color="auto"/>
              <w:bottom w:val="single" w:sz="4" w:space="0" w:color="auto"/>
              <w:right w:val="single" w:sz="4" w:space="0" w:color="auto"/>
            </w:tcBorders>
            <w:shd w:val="clear" w:color="auto" w:fill="F2F2F2"/>
          </w:tcPr>
          <w:p w14:paraId="4CF74D19"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46558ABA"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b/>
                <w:color w:val="auto"/>
                <w:sz w:val="18"/>
                <w:lang w:eastAsia="en-GB" w:bidi="ar-SA"/>
              </w:rPr>
              <w:t>Project partnership agreement</w:t>
            </w:r>
            <w:r w:rsidRPr="00A53552">
              <w:rPr>
                <w:rFonts w:cs="TrebuchetMS"/>
                <w:color w:val="auto"/>
                <w:sz w:val="18"/>
                <w:lang w:eastAsia="en-GB" w:bidi="ar-SA"/>
              </w:rPr>
              <w:t xml:space="preserve"> and all amendments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AB7E8D2"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5C6BA5AA"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28BF61BF" w14:textId="77777777" w:rsidR="00A53552" w:rsidRPr="00A53552" w:rsidRDefault="00A53552" w:rsidP="00A53552">
            <w:pPr>
              <w:keepNext/>
              <w:keepLines/>
              <w:spacing w:before="0"/>
              <w:jc w:val="left"/>
              <w:rPr>
                <w:color w:val="auto"/>
                <w:szCs w:val="14"/>
              </w:rPr>
            </w:pPr>
          </w:p>
        </w:tc>
      </w:tr>
      <w:tr w:rsidR="00A53552" w:rsidRPr="00A53552" w14:paraId="178E6052" w14:textId="77777777" w:rsidTr="00A53552">
        <w:tc>
          <w:tcPr>
            <w:tcW w:w="820" w:type="pct"/>
            <w:vMerge/>
            <w:tcBorders>
              <w:top w:val="single" w:sz="4" w:space="0" w:color="auto"/>
              <w:bottom w:val="single" w:sz="4" w:space="0" w:color="auto"/>
              <w:right w:val="single" w:sz="4" w:space="0" w:color="auto"/>
            </w:tcBorders>
            <w:shd w:val="clear" w:color="auto" w:fill="F2F2F2"/>
          </w:tcPr>
          <w:p w14:paraId="45CC4578"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4891F977" w14:textId="77777777" w:rsidR="00A53552" w:rsidRPr="00A53552" w:rsidRDefault="00A53552" w:rsidP="00A53552">
            <w:p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 xml:space="preserve">In the case of </w:t>
            </w:r>
            <w:r w:rsidRPr="00A53552">
              <w:rPr>
                <w:rFonts w:cs="TrebuchetMS"/>
                <w:b/>
                <w:color w:val="auto"/>
                <w:sz w:val="18"/>
                <w:lang w:eastAsia="en-GB" w:bidi="ar-SA"/>
              </w:rPr>
              <w:t>external funding:</w:t>
            </w:r>
          </w:p>
          <w:p w14:paraId="231C2126"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 xml:space="preserve">Latest approved version of the application form </w:t>
            </w:r>
          </w:p>
          <w:p w14:paraId="09307D42"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Programme documents: Cooperation Programme, fact sheets, programme and first-level control manuals etc.</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24420746"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141DC80C"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55903000" w14:textId="77777777" w:rsidR="00A53552" w:rsidRPr="00A53552" w:rsidRDefault="00A53552" w:rsidP="00A53552">
            <w:pPr>
              <w:keepNext/>
              <w:keepLines/>
              <w:spacing w:before="0"/>
              <w:jc w:val="left"/>
              <w:rPr>
                <w:color w:val="auto"/>
                <w:szCs w:val="14"/>
              </w:rPr>
            </w:pPr>
          </w:p>
        </w:tc>
      </w:tr>
      <w:tr w:rsidR="00A53552" w:rsidRPr="00A53552" w14:paraId="01BB1C95" w14:textId="77777777" w:rsidTr="00A53552">
        <w:tc>
          <w:tcPr>
            <w:tcW w:w="820" w:type="pct"/>
            <w:vMerge w:val="restart"/>
            <w:tcBorders>
              <w:top w:val="single" w:sz="4" w:space="0" w:color="auto"/>
              <w:bottom w:val="single" w:sz="4" w:space="0" w:color="auto"/>
              <w:right w:val="single" w:sz="4" w:space="0" w:color="auto"/>
            </w:tcBorders>
            <w:shd w:val="clear" w:color="auto" w:fill="F2F2F2"/>
          </w:tcPr>
          <w:p w14:paraId="4C11E7FB" w14:textId="77777777" w:rsidR="00A53552" w:rsidRPr="00A53552" w:rsidRDefault="00A53552" w:rsidP="00A53552">
            <w:pPr>
              <w:keepNext/>
              <w:keepLines/>
              <w:spacing w:before="0"/>
              <w:jc w:val="left"/>
              <w:rPr>
                <w:b/>
                <w:color w:val="auto"/>
                <w:szCs w:val="14"/>
                <w:lang w:eastAsia="en-GB" w:bidi="ar-SA"/>
              </w:rPr>
            </w:pPr>
            <w:r w:rsidRPr="00A53552">
              <w:rPr>
                <w:b/>
                <w:color w:val="auto"/>
                <w:szCs w:val="14"/>
                <w:lang w:eastAsia="en-GB" w:bidi="ar-SA"/>
              </w:rPr>
              <w:t>Basic project report documents</w:t>
            </w: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65FD58E1"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b/>
                <w:color w:val="auto"/>
                <w:sz w:val="18"/>
                <w:lang w:eastAsia="en-GB" w:bidi="ar-SA"/>
              </w:rPr>
              <w:t>Progress report</w:t>
            </w:r>
            <w:r w:rsidRPr="00A53552">
              <w:rPr>
                <w:rFonts w:cs="TrebuchetMS"/>
                <w:color w:val="auto"/>
                <w:sz w:val="18"/>
                <w:lang w:eastAsia="en-GB" w:bidi="ar-SA"/>
              </w:rPr>
              <w:t>, including all obligatory annexes, properly signed and submitted</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4347A1A1"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2E107AED"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49489CFB" w14:textId="77777777" w:rsidR="00A53552" w:rsidRPr="00A53552" w:rsidRDefault="00A53552" w:rsidP="00A53552">
            <w:pPr>
              <w:keepNext/>
              <w:keepLines/>
              <w:spacing w:before="0"/>
              <w:jc w:val="left"/>
              <w:rPr>
                <w:color w:val="auto"/>
                <w:szCs w:val="14"/>
              </w:rPr>
            </w:pPr>
          </w:p>
        </w:tc>
      </w:tr>
      <w:tr w:rsidR="00A53552" w:rsidRPr="00A53552" w14:paraId="17E6DE70" w14:textId="77777777" w:rsidTr="00A53552">
        <w:tc>
          <w:tcPr>
            <w:tcW w:w="820" w:type="pct"/>
            <w:vMerge/>
            <w:tcBorders>
              <w:top w:val="single" w:sz="4" w:space="0" w:color="auto"/>
              <w:bottom w:val="single" w:sz="4" w:space="0" w:color="auto"/>
              <w:right w:val="single" w:sz="4" w:space="0" w:color="auto"/>
            </w:tcBorders>
            <w:shd w:val="clear" w:color="auto" w:fill="F2F2F2"/>
          </w:tcPr>
          <w:p w14:paraId="024439FA"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0E70E7FE"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List of expenditure</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1C80C048"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125D412D"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1E9A1365" w14:textId="77777777" w:rsidR="00A53552" w:rsidRPr="00A53552" w:rsidRDefault="00A53552" w:rsidP="00A53552">
            <w:pPr>
              <w:keepNext/>
              <w:keepLines/>
              <w:spacing w:before="0"/>
              <w:jc w:val="left"/>
              <w:rPr>
                <w:color w:val="auto"/>
                <w:szCs w:val="14"/>
              </w:rPr>
            </w:pPr>
          </w:p>
        </w:tc>
      </w:tr>
      <w:tr w:rsidR="00A53552" w:rsidRPr="00A53552" w14:paraId="7E62B605" w14:textId="77777777" w:rsidTr="00A53552">
        <w:tc>
          <w:tcPr>
            <w:tcW w:w="820" w:type="pct"/>
            <w:vMerge/>
            <w:tcBorders>
              <w:top w:val="single" w:sz="4" w:space="0" w:color="auto"/>
              <w:bottom w:val="single" w:sz="4" w:space="0" w:color="auto"/>
              <w:right w:val="single" w:sz="4" w:space="0" w:color="auto"/>
            </w:tcBorders>
            <w:shd w:val="clear" w:color="auto" w:fill="F2F2F2"/>
          </w:tcPr>
          <w:p w14:paraId="0EF032E0"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2FDC7A17"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 xml:space="preserve">Copies of </w:t>
            </w:r>
            <w:r w:rsidRPr="00A53552">
              <w:rPr>
                <w:rFonts w:cs="TrebuchetMS"/>
                <w:b/>
                <w:color w:val="auto"/>
                <w:sz w:val="18"/>
                <w:lang w:eastAsia="en-GB" w:bidi="ar-SA"/>
              </w:rPr>
              <w:t>main project deliverables</w:t>
            </w:r>
            <w:r w:rsidRPr="00A53552">
              <w:rPr>
                <w:rFonts w:cs="TrebuchetMS"/>
                <w:color w:val="auto"/>
                <w:sz w:val="18"/>
                <w:lang w:eastAsia="en-GB" w:bidi="ar-SA"/>
              </w:rPr>
              <w:t xml:space="preserve"> such as studies and agendas of meetings in line with the progress report</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38449F78"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3BA693A3"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007AB447" w14:textId="77777777" w:rsidR="00A53552" w:rsidRPr="00A53552" w:rsidRDefault="00A53552" w:rsidP="00A53552">
            <w:pPr>
              <w:keepNext/>
              <w:keepLines/>
              <w:spacing w:before="0"/>
              <w:jc w:val="left"/>
              <w:rPr>
                <w:color w:val="auto"/>
                <w:szCs w:val="14"/>
              </w:rPr>
            </w:pPr>
          </w:p>
        </w:tc>
      </w:tr>
      <w:tr w:rsidR="00A53552" w:rsidRPr="00A53552" w14:paraId="578D65FF" w14:textId="77777777" w:rsidTr="00A53552">
        <w:tc>
          <w:tcPr>
            <w:tcW w:w="820" w:type="pct"/>
            <w:vMerge w:val="restart"/>
            <w:tcBorders>
              <w:top w:val="single" w:sz="4" w:space="0" w:color="auto"/>
              <w:bottom w:val="single" w:sz="4" w:space="0" w:color="auto"/>
              <w:right w:val="single" w:sz="4" w:space="0" w:color="auto"/>
            </w:tcBorders>
            <w:shd w:val="clear" w:color="auto" w:fill="F2F2F2"/>
          </w:tcPr>
          <w:p w14:paraId="2BEDE0CB" w14:textId="77777777" w:rsidR="00A53552" w:rsidRPr="00A53552" w:rsidRDefault="00A53552" w:rsidP="00A53552">
            <w:pPr>
              <w:keepNext/>
              <w:keepLines/>
              <w:spacing w:before="0"/>
              <w:jc w:val="left"/>
              <w:rPr>
                <w:b/>
                <w:color w:val="auto"/>
                <w:szCs w:val="14"/>
                <w:lang w:eastAsia="en-GB" w:bidi="ar-SA"/>
              </w:rPr>
            </w:pPr>
            <w:r w:rsidRPr="00A53552">
              <w:rPr>
                <w:b/>
                <w:color w:val="auto"/>
                <w:szCs w:val="14"/>
                <w:lang w:eastAsia="en-GB" w:bidi="ar-SA"/>
              </w:rPr>
              <w:t>Staff costs (including part-time and full-time staff)</w:t>
            </w: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5FD59E3E"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 xml:space="preserve">A document showing the </w:t>
            </w:r>
            <w:r w:rsidRPr="00A53552">
              <w:rPr>
                <w:rFonts w:cs="TrebuchetMS"/>
                <w:b/>
                <w:color w:val="auto"/>
                <w:sz w:val="18"/>
                <w:lang w:eastAsia="en-GB" w:bidi="ar-SA"/>
              </w:rPr>
              <w:t>contractual relationship</w:t>
            </w:r>
            <w:r w:rsidRPr="00A53552">
              <w:rPr>
                <w:rFonts w:cs="TrebuchetMS"/>
                <w:color w:val="auto"/>
                <w:sz w:val="18"/>
                <w:lang w:eastAsia="en-GB" w:bidi="ar-SA"/>
              </w:rPr>
              <w:t xml:space="preserve"> (e.g. employment contract or other formal agreement) for all employees reporting staff costs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212489D7"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11C8C45E"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5E21F3A8" w14:textId="77777777" w:rsidR="00A53552" w:rsidRPr="00A53552" w:rsidRDefault="00A53552" w:rsidP="00A53552">
            <w:pPr>
              <w:keepNext/>
              <w:keepLines/>
              <w:spacing w:before="0"/>
              <w:jc w:val="left"/>
              <w:rPr>
                <w:color w:val="auto"/>
                <w:szCs w:val="14"/>
              </w:rPr>
            </w:pPr>
          </w:p>
        </w:tc>
      </w:tr>
      <w:tr w:rsidR="00A53552" w:rsidRPr="00A53552" w14:paraId="00D984C3" w14:textId="77777777" w:rsidTr="00A53552">
        <w:tc>
          <w:tcPr>
            <w:tcW w:w="820" w:type="pct"/>
            <w:vMerge/>
            <w:tcBorders>
              <w:top w:val="single" w:sz="4" w:space="0" w:color="auto"/>
              <w:bottom w:val="single" w:sz="4" w:space="0" w:color="auto"/>
              <w:right w:val="single" w:sz="4" w:space="0" w:color="auto"/>
            </w:tcBorders>
            <w:shd w:val="clear" w:color="auto" w:fill="F2F2F2"/>
          </w:tcPr>
          <w:p w14:paraId="668ECC0A"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0F3684C3"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b/>
                <w:color w:val="auto"/>
                <w:sz w:val="18"/>
                <w:lang w:eastAsia="en-GB" w:bidi="ar-SA"/>
              </w:rPr>
              <w:t>Written agreement(s) outlining the work to be performed</w:t>
            </w:r>
            <w:r w:rsidRPr="00A53552">
              <w:rPr>
                <w:rFonts w:cs="TrebuchetMS"/>
                <w:color w:val="auto"/>
                <w:sz w:val="18"/>
                <w:lang w:eastAsia="en-GB" w:bidi="ar-SA"/>
              </w:rPr>
              <w:t xml:space="preserve"> for the project for all persons reporting staff costs </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398FDA3F"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5EB47F92"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4D8EF854" w14:textId="77777777" w:rsidR="00A53552" w:rsidRPr="00A53552" w:rsidRDefault="00A53552" w:rsidP="00A53552">
            <w:pPr>
              <w:keepNext/>
              <w:keepLines/>
              <w:spacing w:before="0"/>
              <w:jc w:val="left"/>
              <w:rPr>
                <w:color w:val="auto"/>
                <w:szCs w:val="14"/>
              </w:rPr>
            </w:pPr>
          </w:p>
        </w:tc>
      </w:tr>
      <w:tr w:rsidR="00A53552" w:rsidRPr="00A53552" w14:paraId="38A38DCA" w14:textId="77777777" w:rsidTr="00A53552">
        <w:tc>
          <w:tcPr>
            <w:tcW w:w="820" w:type="pct"/>
            <w:vMerge/>
            <w:tcBorders>
              <w:top w:val="single" w:sz="4" w:space="0" w:color="auto"/>
              <w:bottom w:val="single" w:sz="4" w:space="0" w:color="auto"/>
              <w:right w:val="single" w:sz="4" w:space="0" w:color="auto"/>
            </w:tcBorders>
            <w:shd w:val="clear" w:color="auto" w:fill="F2F2F2"/>
          </w:tcPr>
          <w:p w14:paraId="33C6E2F0"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6FFCF092"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 xml:space="preserve">A document specifying </w:t>
            </w:r>
            <w:r w:rsidRPr="00A53552">
              <w:rPr>
                <w:rFonts w:cs="TrebuchetMS"/>
                <w:b/>
                <w:color w:val="auto"/>
                <w:sz w:val="18"/>
                <w:lang w:eastAsia="en-GB" w:bidi="ar-SA"/>
              </w:rPr>
              <w:t>salaries</w:t>
            </w:r>
            <w:r w:rsidRPr="00A53552">
              <w:rPr>
                <w:rFonts w:cs="TrebuchetMS"/>
                <w:color w:val="auto"/>
                <w:sz w:val="18"/>
                <w:lang w:eastAsia="en-GB" w:bidi="ar-SA"/>
              </w:rPr>
              <w:t xml:space="preserve"> for each relevant month and each person working on the project (e.g. payslips, print-out from the accounting system)</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5A5FF25"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5C3A1877"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3BC967E5" w14:textId="77777777" w:rsidR="00A53552" w:rsidRPr="00A53552" w:rsidRDefault="00A53552" w:rsidP="00A53552">
            <w:pPr>
              <w:keepNext/>
              <w:keepLines/>
              <w:spacing w:before="0"/>
              <w:jc w:val="left"/>
              <w:rPr>
                <w:color w:val="auto"/>
                <w:szCs w:val="14"/>
              </w:rPr>
            </w:pPr>
          </w:p>
        </w:tc>
      </w:tr>
      <w:tr w:rsidR="00A53552" w:rsidRPr="00A53552" w14:paraId="103CEE3E" w14:textId="77777777" w:rsidTr="00A53552">
        <w:tc>
          <w:tcPr>
            <w:tcW w:w="820" w:type="pct"/>
            <w:vMerge/>
            <w:tcBorders>
              <w:top w:val="single" w:sz="4" w:space="0" w:color="auto"/>
              <w:bottom w:val="single" w:sz="4" w:space="0" w:color="auto"/>
              <w:right w:val="single" w:sz="4" w:space="0" w:color="auto"/>
            </w:tcBorders>
            <w:shd w:val="clear" w:color="auto" w:fill="F2F2F2"/>
          </w:tcPr>
          <w:p w14:paraId="758350CD"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49BFC12F"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b/>
                <w:color w:val="auto"/>
                <w:sz w:val="18"/>
                <w:lang w:eastAsia="en-GB" w:bidi="ar-SA"/>
              </w:rPr>
              <w:t>Proof of payment of salaries</w:t>
            </w:r>
            <w:r w:rsidRPr="00A53552">
              <w:rPr>
                <w:rFonts w:cs="TrebuchetMS"/>
                <w:color w:val="auto"/>
                <w:sz w:val="18"/>
                <w:lang w:eastAsia="en-GB" w:bidi="ar-SA"/>
              </w:rPr>
              <w:t xml:space="preserve"> and any additional compulsory employer contributions (e.g. social insurance)</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C62F387"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5B255882"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42C16498" w14:textId="77777777" w:rsidR="00A53552" w:rsidRPr="00A53552" w:rsidRDefault="00A53552" w:rsidP="00A53552">
            <w:pPr>
              <w:keepNext/>
              <w:keepLines/>
              <w:spacing w:before="0"/>
              <w:jc w:val="left"/>
              <w:rPr>
                <w:color w:val="auto"/>
                <w:szCs w:val="14"/>
              </w:rPr>
            </w:pPr>
          </w:p>
        </w:tc>
      </w:tr>
      <w:tr w:rsidR="00A53552" w:rsidRPr="00A53552" w14:paraId="3E7D70A2" w14:textId="77777777" w:rsidTr="00A53552">
        <w:tc>
          <w:tcPr>
            <w:tcW w:w="820" w:type="pct"/>
            <w:vMerge/>
            <w:tcBorders>
              <w:top w:val="single" w:sz="4" w:space="0" w:color="auto"/>
              <w:bottom w:val="single" w:sz="4" w:space="0" w:color="auto"/>
              <w:right w:val="single" w:sz="4" w:space="0" w:color="auto"/>
            </w:tcBorders>
            <w:shd w:val="clear" w:color="auto" w:fill="F2F2F2"/>
          </w:tcPr>
          <w:p w14:paraId="0C8C7DE5"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04C6649B" w14:textId="77777777" w:rsidR="00A53552" w:rsidRPr="00A53552" w:rsidRDefault="00A53552" w:rsidP="00A53552">
            <w:pPr>
              <w:tabs>
                <w:tab w:val="left" w:pos="357"/>
              </w:tabs>
              <w:spacing w:before="0"/>
              <w:contextualSpacing/>
              <w:rPr>
                <w:sz w:val="18"/>
                <w:lang w:eastAsia="en-GB" w:bidi="ar-SA"/>
              </w:rPr>
            </w:pPr>
            <w:r w:rsidRPr="00A53552">
              <w:rPr>
                <w:rFonts w:cs="TrebuchetMS"/>
                <w:color w:val="auto"/>
                <w:sz w:val="18"/>
                <w:lang w:eastAsia="en-GB" w:bidi="ar-SA"/>
              </w:rPr>
              <w:t xml:space="preserve">For </w:t>
            </w:r>
            <w:r w:rsidRPr="00A53552">
              <w:rPr>
                <w:rFonts w:cs="TrebuchetMS"/>
                <w:b/>
                <w:color w:val="auto"/>
                <w:sz w:val="18"/>
                <w:lang w:eastAsia="en-GB" w:bidi="ar-SA"/>
              </w:rPr>
              <w:t>part-time work</w:t>
            </w:r>
            <w:r w:rsidRPr="00A53552">
              <w:rPr>
                <w:rFonts w:cs="TrebuchetMS"/>
                <w:color w:val="auto"/>
                <w:sz w:val="18"/>
                <w:lang w:eastAsia="en-GB" w:bidi="ar-SA"/>
              </w:rPr>
              <w:t xml:space="preserve"> on the project – based on a fixed percentage of time worked per month: </w:t>
            </w:r>
          </w:p>
          <w:p w14:paraId="4A0E3A71"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Document setting out the percentage of time to be worked on the project for each person reporting staff costs under this option</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1EE4DA5E"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4C9A0F68"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4D4DD8A8" w14:textId="77777777" w:rsidR="00A53552" w:rsidRPr="00A53552" w:rsidRDefault="00A53552" w:rsidP="00A53552">
            <w:pPr>
              <w:keepNext/>
              <w:keepLines/>
              <w:spacing w:before="0"/>
              <w:jc w:val="left"/>
              <w:rPr>
                <w:color w:val="auto"/>
                <w:szCs w:val="14"/>
              </w:rPr>
            </w:pPr>
          </w:p>
        </w:tc>
      </w:tr>
      <w:tr w:rsidR="00A53552" w:rsidRPr="00A53552" w14:paraId="04EA4EF5" w14:textId="77777777" w:rsidTr="00A53552">
        <w:tc>
          <w:tcPr>
            <w:tcW w:w="820" w:type="pct"/>
            <w:vMerge/>
            <w:tcBorders>
              <w:top w:val="single" w:sz="4" w:space="0" w:color="auto"/>
              <w:bottom w:val="single" w:sz="4" w:space="0" w:color="auto"/>
              <w:right w:val="single" w:sz="4" w:space="0" w:color="auto"/>
            </w:tcBorders>
            <w:shd w:val="clear" w:color="auto" w:fill="F2F2F2"/>
          </w:tcPr>
          <w:p w14:paraId="6D56DB41"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382635BD"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b/>
                <w:color w:val="auto"/>
                <w:sz w:val="18"/>
                <w:lang w:eastAsia="en-GB" w:bidi="ar-SA"/>
              </w:rPr>
              <w:t>Records of time worked (</w:t>
            </w:r>
            <w:r w:rsidRPr="00A53552">
              <w:rPr>
                <w:rFonts w:cs="TrebuchetMS"/>
                <w:color w:val="auto"/>
                <w:sz w:val="18"/>
                <w:lang w:eastAsia="en-GB" w:bidi="ar-SA"/>
              </w:rPr>
              <w:t>e.g. signed time sheets or equivalent) showing 100 % of the person’s work</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2CE86782"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6AD7A384"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6DA8EF1E" w14:textId="77777777" w:rsidR="00A53552" w:rsidRPr="00A53552" w:rsidRDefault="00A53552" w:rsidP="00A53552">
            <w:pPr>
              <w:keepNext/>
              <w:keepLines/>
              <w:spacing w:before="0"/>
              <w:jc w:val="left"/>
              <w:rPr>
                <w:color w:val="auto"/>
                <w:szCs w:val="14"/>
              </w:rPr>
            </w:pPr>
          </w:p>
        </w:tc>
      </w:tr>
      <w:tr w:rsidR="00A53552" w:rsidRPr="00A53552" w14:paraId="7FEAE933" w14:textId="77777777" w:rsidTr="00A53552">
        <w:tc>
          <w:tcPr>
            <w:tcW w:w="820" w:type="pct"/>
            <w:vMerge/>
            <w:tcBorders>
              <w:top w:val="single" w:sz="4" w:space="0" w:color="auto"/>
              <w:bottom w:val="single" w:sz="4" w:space="0" w:color="auto"/>
              <w:right w:val="single" w:sz="4" w:space="0" w:color="auto"/>
            </w:tcBorders>
            <w:shd w:val="clear" w:color="auto" w:fill="F2F2F2"/>
          </w:tcPr>
          <w:p w14:paraId="2BE3C6A0"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5C47B5C0"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 xml:space="preserve">Document showing the </w:t>
            </w:r>
            <w:r w:rsidRPr="00A53552">
              <w:rPr>
                <w:rFonts w:cs="TrebuchetMS"/>
                <w:b/>
                <w:color w:val="auto"/>
                <w:sz w:val="18"/>
                <w:lang w:eastAsia="en-GB" w:bidi="ar-SA"/>
              </w:rPr>
              <w:t>latest documented annual gross employment cost</w:t>
            </w:r>
            <w:r w:rsidRPr="00A53552">
              <w:rPr>
                <w:rFonts w:cs="TrebuchetMS"/>
                <w:color w:val="auto"/>
                <w:sz w:val="18"/>
                <w:lang w:eastAsia="en-GB" w:bidi="ar-SA"/>
              </w:rPr>
              <w:t xml:space="preserve"> (part-time work based on hourly rates using 1 720 hours)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4614677B"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17D2C6A2"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0C1AEC60" w14:textId="77777777" w:rsidR="00A53552" w:rsidRPr="00A53552" w:rsidRDefault="00A53552" w:rsidP="00A53552">
            <w:pPr>
              <w:keepNext/>
              <w:keepLines/>
              <w:spacing w:before="0"/>
              <w:jc w:val="left"/>
              <w:rPr>
                <w:color w:val="auto"/>
                <w:szCs w:val="14"/>
              </w:rPr>
            </w:pPr>
          </w:p>
        </w:tc>
      </w:tr>
      <w:tr w:rsidR="00A53552" w:rsidRPr="00A53552" w14:paraId="2312C9B8" w14:textId="77777777" w:rsidTr="00A53552">
        <w:tc>
          <w:tcPr>
            <w:tcW w:w="820" w:type="pct"/>
            <w:vMerge/>
            <w:tcBorders>
              <w:top w:val="single" w:sz="4" w:space="0" w:color="auto"/>
              <w:bottom w:val="single" w:sz="4" w:space="0" w:color="auto"/>
              <w:right w:val="single" w:sz="4" w:space="0" w:color="auto"/>
            </w:tcBorders>
            <w:shd w:val="clear" w:color="auto" w:fill="F2F2F2"/>
          </w:tcPr>
          <w:p w14:paraId="720150EC"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378A5044"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b/>
                <w:color w:val="auto"/>
                <w:sz w:val="18"/>
                <w:lang w:eastAsia="en-GB" w:bidi="ar-SA"/>
              </w:rPr>
              <w:t>Calculation scheme for salary costs</w:t>
            </w:r>
            <w:r w:rsidRPr="00A53552">
              <w:rPr>
                <w:rFonts w:cs="TrebuchetMS"/>
                <w:color w:val="auto"/>
                <w:sz w:val="18"/>
                <w:lang w:eastAsia="en-GB" w:bidi="ar-SA"/>
              </w:rPr>
              <w:t xml:space="preserve"> for each employee working part-time on the project</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0361526"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45D6217B"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42CF3AE2" w14:textId="77777777" w:rsidR="00A53552" w:rsidRPr="00A53552" w:rsidRDefault="00A53552" w:rsidP="00A53552">
            <w:pPr>
              <w:keepNext/>
              <w:keepLines/>
              <w:spacing w:before="0"/>
              <w:jc w:val="left"/>
              <w:rPr>
                <w:color w:val="auto"/>
                <w:szCs w:val="14"/>
              </w:rPr>
            </w:pPr>
          </w:p>
        </w:tc>
      </w:tr>
      <w:tr w:rsidR="00A53552" w:rsidRPr="00A53552" w14:paraId="61B35051" w14:textId="77777777" w:rsidTr="00A53552">
        <w:tc>
          <w:tcPr>
            <w:tcW w:w="820" w:type="pct"/>
            <w:vMerge w:val="restart"/>
            <w:tcBorders>
              <w:top w:val="single" w:sz="4" w:space="0" w:color="auto"/>
              <w:bottom w:val="single" w:sz="4" w:space="0" w:color="auto"/>
              <w:right w:val="single" w:sz="4" w:space="0" w:color="auto"/>
            </w:tcBorders>
            <w:shd w:val="clear" w:color="auto" w:fill="F2F2F2"/>
          </w:tcPr>
          <w:p w14:paraId="22D1549D" w14:textId="77777777" w:rsidR="00A53552" w:rsidRPr="00A53552" w:rsidRDefault="00A53552" w:rsidP="00A53552">
            <w:pPr>
              <w:keepNext/>
              <w:keepLines/>
              <w:spacing w:before="0"/>
              <w:jc w:val="left"/>
              <w:rPr>
                <w:b/>
                <w:color w:val="auto"/>
                <w:szCs w:val="14"/>
                <w:lang w:eastAsia="en-GB" w:bidi="ar-SA"/>
              </w:rPr>
            </w:pPr>
            <w:r w:rsidRPr="00A53552">
              <w:rPr>
                <w:b/>
                <w:color w:val="auto"/>
                <w:szCs w:val="14"/>
                <w:lang w:eastAsia="en-GB" w:bidi="ar-SA"/>
              </w:rPr>
              <w:t>Travel and accommodation</w:t>
            </w: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53A7CA6C"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Agenda or similar of the meeting/seminar/conference</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670D84B2"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0CA89D59"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3BA91C66" w14:textId="77777777" w:rsidR="00A53552" w:rsidRPr="00A53552" w:rsidRDefault="00A53552" w:rsidP="00A53552">
            <w:pPr>
              <w:keepNext/>
              <w:keepLines/>
              <w:spacing w:before="0"/>
              <w:jc w:val="left"/>
              <w:rPr>
                <w:color w:val="auto"/>
                <w:szCs w:val="14"/>
              </w:rPr>
            </w:pPr>
          </w:p>
        </w:tc>
      </w:tr>
      <w:tr w:rsidR="00A53552" w:rsidRPr="00A53552" w14:paraId="7039796E" w14:textId="77777777" w:rsidTr="00A53552">
        <w:tc>
          <w:tcPr>
            <w:tcW w:w="820" w:type="pct"/>
            <w:vMerge/>
            <w:tcBorders>
              <w:top w:val="single" w:sz="4" w:space="0" w:color="auto"/>
              <w:bottom w:val="single" w:sz="4" w:space="0" w:color="auto"/>
              <w:right w:val="single" w:sz="4" w:space="0" w:color="auto"/>
            </w:tcBorders>
            <w:shd w:val="clear" w:color="auto" w:fill="F2F2F2"/>
          </w:tcPr>
          <w:p w14:paraId="371D1668"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71F16B98"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Proof of participation (e.g. email or signed list of participants)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5B9A1ED"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4D85D6BD"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228C021B" w14:textId="77777777" w:rsidR="00A53552" w:rsidRPr="00A53552" w:rsidRDefault="00A53552" w:rsidP="00A53552">
            <w:pPr>
              <w:keepNext/>
              <w:keepLines/>
              <w:spacing w:before="0"/>
              <w:jc w:val="left"/>
              <w:rPr>
                <w:color w:val="auto"/>
                <w:szCs w:val="14"/>
              </w:rPr>
            </w:pPr>
          </w:p>
        </w:tc>
      </w:tr>
      <w:tr w:rsidR="00A53552" w:rsidRPr="00A53552" w14:paraId="7911B0AE" w14:textId="77777777" w:rsidTr="00A53552">
        <w:tc>
          <w:tcPr>
            <w:tcW w:w="820" w:type="pct"/>
            <w:vMerge/>
            <w:tcBorders>
              <w:top w:val="single" w:sz="4" w:space="0" w:color="auto"/>
              <w:bottom w:val="single" w:sz="4" w:space="0" w:color="auto"/>
              <w:right w:val="single" w:sz="4" w:space="0" w:color="auto"/>
            </w:tcBorders>
            <w:shd w:val="clear" w:color="auto" w:fill="F2F2F2"/>
          </w:tcPr>
          <w:p w14:paraId="67F476EE"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28837FF9"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Paid invoices or documents of equivalent probative value (hotel bills, tickets etc.)</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7D1426E"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11EE6109"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010D5F67" w14:textId="77777777" w:rsidR="00A53552" w:rsidRPr="00A53552" w:rsidRDefault="00A53552" w:rsidP="00A53552">
            <w:pPr>
              <w:keepNext/>
              <w:keepLines/>
              <w:spacing w:before="0"/>
              <w:jc w:val="left"/>
              <w:rPr>
                <w:color w:val="auto"/>
                <w:szCs w:val="14"/>
              </w:rPr>
            </w:pPr>
          </w:p>
        </w:tc>
      </w:tr>
      <w:tr w:rsidR="00A53552" w:rsidRPr="00A53552" w14:paraId="39BCF0AD" w14:textId="77777777" w:rsidTr="00A53552">
        <w:tc>
          <w:tcPr>
            <w:tcW w:w="820" w:type="pct"/>
            <w:vMerge/>
            <w:tcBorders>
              <w:top w:val="single" w:sz="4" w:space="0" w:color="auto"/>
              <w:bottom w:val="single" w:sz="4" w:space="0" w:color="auto"/>
              <w:right w:val="single" w:sz="4" w:space="0" w:color="auto"/>
            </w:tcBorders>
            <w:shd w:val="clear" w:color="auto" w:fill="F2F2F2"/>
          </w:tcPr>
          <w:p w14:paraId="36B4013E"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32A07A78"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Information on daily subsistence allowance/per diem claims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1872A5B"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4970B9F4"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049A97C4" w14:textId="77777777" w:rsidR="00A53552" w:rsidRPr="00A53552" w:rsidRDefault="00A53552" w:rsidP="00A53552">
            <w:pPr>
              <w:keepNext/>
              <w:keepLines/>
              <w:spacing w:before="0"/>
              <w:jc w:val="left"/>
              <w:rPr>
                <w:color w:val="auto"/>
                <w:szCs w:val="14"/>
              </w:rPr>
            </w:pPr>
          </w:p>
        </w:tc>
      </w:tr>
      <w:tr w:rsidR="00A53552" w:rsidRPr="00A53552" w14:paraId="2F07A46B" w14:textId="77777777" w:rsidTr="00A53552">
        <w:tc>
          <w:tcPr>
            <w:tcW w:w="820" w:type="pct"/>
            <w:vMerge/>
            <w:tcBorders>
              <w:top w:val="single" w:sz="4" w:space="0" w:color="auto"/>
              <w:bottom w:val="single" w:sz="4" w:space="0" w:color="auto"/>
              <w:right w:val="single" w:sz="4" w:space="0" w:color="auto"/>
            </w:tcBorders>
            <w:shd w:val="clear" w:color="auto" w:fill="F2F2F2"/>
          </w:tcPr>
          <w:p w14:paraId="2069F8B6"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1C772C1F" w14:textId="77777777" w:rsidR="00A53552" w:rsidRPr="00A53552" w:rsidRDefault="00A53552" w:rsidP="00A53552">
            <w:pPr>
              <w:numPr>
                <w:ilvl w:val="0"/>
                <w:numId w:val="1"/>
              </w:numPr>
              <w:tabs>
                <w:tab w:val="left" w:pos="357"/>
              </w:tabs>
              <w:spacing w:before="0"/>
              <w:contextualSpacing/>
              <w:rPr>
                <w:sz w:val="18"/>
                <w:lang w:eastAsia="en-GB" w:bidi="ar-SA"/>
              </w:rPr>
            </w:pPr>
            <w:r w:rsidRPr="00A53552">
              <w:rPr>
                <w:rFonts w:cs="TrebuchetMS"/>
                <w:color w:val="auto"/>
                <w:sz w:val="18"/>
                <w:lang w:eastAsia="en-GB" w:bidi="ar-SA"/>
              </w:rPr>
              <w:t>Proof of payment of travel and accommodation costs (e.g. bank account statement, receipts, and, if applicable, reimbursement to the staff member)</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22E4581D"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2D150284"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1A0E3B5A" w14:textId="77777777" w:rsidR="00A53552" w:rsidRPr="00A53552" w:rsidRDefault="00A53552" w:rsidP="00A53552">
            <w:pPr>
              <w:keepNext/>
              <w:keepLines/>
              <w:spacing w:before="0"/>
              <w:jc w:val="left"/>
              <w:rPr>
                <w:color w:val="auto"/>
                <w:szCs w:val="14"/>
              </w:rPr>
            </w:pPr>
          </w:p>
        </w:tc>
      </w:tr>
      <w:tr w:rsidR="00A53552" w:rsidRPr="00A53552" w14:paraId="5E6DDE5B" w14:textId="77777777" w:rsidTr="00A53552">
        <w:tc>
          <w:tcPr>
            <w:tcW w:w="820" w:type="pct"/>
            <w:vMerge w:val="restart"/>
            <w:tcBorders>
              <w:top w:val="single" w:sz="4" w:space="0" w:color="auto"/>
              <w:bottom w:val="single" w:sz="4" w:space="0" w:color="auto"/>
              <w:right w:val="single" w:sz="4" w:space="0" w:color="auto"/>
            </w:tcBorders>
            <w:shd w:val="clear" w:color="auto" w:fill="F2F2F2"/>
          </w:tcPr>
          <w:p w14:paraId="533B639A" w14:textId="77777777" w:rsidR="00A53552" w:rsidRPr="00A53552" w:rsidRDefault="00A53552" w:rsidP="00A53552">
            <w:pPr>
              <w:keepNext/>
              <w:keepLines/>
              <w:spacing w:before="0"/>
              <w:jc w:val="left"/>
              <w:rPr>
                <w:b/>
                <w:color w:val="auto"/>
                <w:szCs w:val="14"/>
                <w:lang w:eastAsia="en-GB" w:bidi="ar-SA"/>
              </w:rPr>
            </w:pPr>
            <w:r w:rsidRPr="00A53552">
              <w:rPr>
                <w:b/>
                <w:color w:val="auto"/>
                <w:szCs w:val="14"/>
                <w:lang w:eastAsia="en-GB" w:bidi="ar-SA"/>
              </w:rPr>
              <w:t>External experts and services</w:t>
            </w: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2868F6C5"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 xml:space="preserve">The selected </w:t>
            </w:r>
            <w:r w:rsidRPr="00A53552">
              <w:rPr>
                <w:rFonts w:cs="TrebuchetMS"/>
                <w:b/>
                <w:color w:val="auto"/>
                <w:sz w:val="18"/>
                <w:lang w:eastAsia="en-GB" w:bidi="ar-SA"/>
              </w:rPr>
              <w:t>offer or contract</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DCFA5A7"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0212D974"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282CEC31" w14:textId="77777777" w:rsidR="00A53552" w:rsidRPr="00A53552" w:rsidRDefault="00A53552" w:rsidP="00A53552">
            <w:pPr>
              <w:keepNext/>
              <w:keepLines/>
              <w:spacing w:before="0"/>
              <w:jc w:val="left"/>
              <w:rPr>
                <w:color w:val="auto"/>
                <w:szCs w:val="14"/>
              </w:rPr>
            </w:pPr>
          </w:p>
        </w:tc>
      </w:tr>
      <w:tr w:rsidR="00A53552" w:rsidRPr="00A53552" w14:paraId="19F19A08" w14:textId="77777777" w:rsidTr="00A53552">
        <w:tc>
          <w:tcPr>
            <w:tcW w:w="820" w:type="pct"/>
            <w:vMerge/>
            <w:tcBorders>
              <w:top w:val="single" w:sz="4" w:space="0" w:color="auto"/>
              <w:bottom w:val="single" w:sz="4" w:space="0" w:color="auto"/>
              <w:right w:val="single" w:sz="4" w:space="0" w:color="auto"/>
            </w:tcBorders>
            <w:shd w:val="clear" w:color="auto" w:fill="F2F2F2"/>
          </w:tcPr>
          <w:p w14:paraId="37F82FA3"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47484D3E"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b/>
                <w:color w:val="auto"/>
                <w:sz w:val="18"/>
                <w:lang w:eastAsia="en-GB" w:bidi="ar-SA"/>
              </w:rPr>
              <w:t>Invoices and proof of payment</w:t>
            </w:r>
            <w:r w:rsidRPr="00A53552">
              <w:rPr>
                <w:rFonts w:cs="TrebuchetMS"/>
                <w:color w:val="auto"/>
                <w:sz w:val="18"/>
                <w:lang w:eastAsia="en-GB" w:bidi="ar-SA"/>
              </w:rPr>
              <w:t xml:space="preserve"> of external services and experts (e.g. bank account statement)</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3BC812E0"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0588DC91"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6E825B33" w14:textId="77777777" w:rsidR="00A53552" w:rsidRPr="00A53552" w:rsidRDefault="00A53552" w:rsidP="00A53552">
            <w:pPr>
              <w:keepNext/>
              <w:keepLines/>
              <w:spacing w:before="0"/>
              <w:jc w:val="left"/>
              <w:rPr>
                <w:color w:val="auto"/>
                <w:szCs w:val="14"/>
              </w:rPr>
            </w:pPr>
          </w:p>
        </w:tc>
      </w:tr>
      <w:tr w:rsidR="00A53552" w:rsidRPr="00A53552" w14:paraId="11CF1088" w14:textId="77777777" w:rsidTr="00A53552">
        <w:tc>
          <w:tcPr>
            <w:tcW w:w="820" w:type="pct"/>
            <w:vMerge/>
            <w:tcBorders>
              <w:top w:val="single" w:sz="4" w:space="0" w:color="auto"/>
              <w:bottom w:val="single" w:sz="4" w:space="0" w:color="auto"/>
              <w:right w:val="single" w:sz="4" w:space="0" w:color="auto"/>
            </w:tcBorders>
            <w:shd w:val="clear" w:color="auto" w:fill="F2F2F2"/>
          </w:tcPr>
          <w:p w14:paraId="64AEEAF6"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2578D934"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For experts and services that are NOT exclusively used for the project: calculation method showing the share allocated to the project and justification for the allocated share</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283160B5"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0957B7CE"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05330838" w14:textId="77777777" w:rsidR="00A53552" w:rsidRPr="00A53552" w:rsidRDefault="00A53552" w:rsidP="00A53552">
            <w:pPr>
              <w:keepNext/>
              <w:keepLines/>
              <w:spacing w:before="0"/>
              <w:jc w:val="left"/>
              <w:rPr>
                <w:color w:val="auto"/>
                <w:szCs w:val="14"/>
              </w:rPr>
            </w:pPr>
          </w:p>
        </w:tc>
      </w:tr>
      <w:tr w:rsidR="00A53552" w:rsidRPr="00A53552" w14:paraId="1017C5F1" w14:textId="77777777" w:rsidTr="00A53552">
        <w:tc>
          <w:tcPr>
            <w:tcW w:w="820" w:type="pct"/>
            <w:vMerge/>
            <w:tcBorders>
              <w:top w:val="single" w:sz="4" w:space="0" w:color="auto"/>
              <w:bottom w:val="single" w:sz="4" w:space="0" w:color="auto"/>
              <w:right w:val="single" w:sz="4" w:space="0" w:color="auto"/>
            </w:tcBorders>
            <w:shd w:val="clear" w:color="auto" w:fill="F2F2F2"/>
          </w:tcPr>
          <w:p w14:paraId="4FB9F01F"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2B3DB060"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b/>
                <w:color w:val="auto"/>
                <w:sz w:val="18"/>
                <w:lang w:eastAsia="en-GB" w:bidi="ar-SA"/>
              </w:rPr>
              <w:t>Deliverables and other evidence</w:t>
            </w:r>
            <w:r w:rsidRPr="00A53552">
              <w:rPr>
                <w:rFonts w:cs="TrebuchetMS"/>
                <w:color w:val="auto"/>
                <w:sz w:val="18"/>
                <w:lang w:eastAsia="en-GB" w:bidi="ar-SA"/>
              </w:rPr>
              <w:t xml:space="preserve"> of the work carried out by external experts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78A427EA"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4C9C426E"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21AD4AB5" w14:textId="77777777" w:rsidR="00A53552" w:rsidRPr="00A53552" w:rsidRDefault="00A53552" w:rsidP="00A53552">
            <w:pPr>
              <w:keepNext/>
              <w:keepLines/>
              <w:spacing w:before="0"/>
              <w:jc w:val="left"/>
              <w:rPr>
                <w:color w:val="auto"/>
                <w:szCs w:val="14"/>
              </w:rPr>
            </w:pPr>
          </w:p>
        </w:tc>
      </w:tr>
      <w:tr w:rsidR="00A53552" w:rsidRPr="00A53552" w14:paraId="641E0D73" w14:textId="77777777" w:rsidTr="00A53552">
        <w:tc>
          <w:tcPr>
            <w:tcW w:w="820" w:type="pct"/>
            <w:vMerge w:val="restart"/>
            <w:tcBorders>
              <w:top w:val="single" w:sz="4" w:space="0" w:color="auto"/>
              <w:bottom w:val="single" w:sz="4" w:space="0" w:color="auto"/>
              <w:right w:val="single" w:sz="4" w:space="0" w:color="auto"/>
            </w:tcBorders>
            <w:shd w:val="clear" w:color="auto" w:fill="F2F2F2"/>
          </w:tcPr>
          <w:p w14:paraId="7B116D43" w14:textId="77777777" w:rsidR="00A53552" w:rsidRPr="00A53552" w:rsidRDefault="00A53552" w:rsidP="00A53552">
            <w:pPr>
              <w:keepNext/>
              <w:keepLines/>
              <w:spacing w:before="0"/>
              <w:jc w:val="left"/>
              <w:rPr>
                <w:b/>
                <w:color w:val="auto"/>
                <w:szCs w:val="14"/>
                <w:lang w:eastAsia="en-GB" w:bidi="ar-SA"/>
              </w:rPr>
            </w:pPr>
            <w:r w:rsidRPr="00A53552">
              <w:rPr>
                <w:b/>
                <w:color w:val="auto"/>
                <w:szCs w:val="14"/>
                <w:lang w:eastAsia="en-GB" w:bidi="ar-SA"/>
              </w:rPr>
              <w:t>Equipment and infrastructure</w:t>
            </w: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6699A4D0"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The selected offer or contract</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2F54BAF9"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60959C26"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669458C3" w14:textId="77777777" w:rsidR="00A53552" w:rsidRPr="00A53552" w:rsidRDefault="00A53552" w:rsidP="00A53552">
            <w:pPr>
              <w:keepNext/>
              <w:keepLines/>
              <w:spacing w:before="0"/>
              <w:jc w:val="left"/>
              <w:rPr>
                <w:color w:val="auto"/>
                <w:szCs w:val="14"/>
              </w:rPr>
            </w:pPr>
          </w:p>
        </w:tc>
      </w:tr>
      <w:tr w:rsidR="00A53552" w:rsidRPr="00A53552" w14:paraId="4EB44340" w14:textId="77777777" w:rsidTr="00A53552">
        <w:tc>
          <w:tcPr>
            <w:tcW w:w="820" w:type="pct"/>
            <w:vMerge/>
            <w:tcBorders>
              <w:top w:val="single" w:sz="4" w:space="0" w:color="auto"/>
              <w:bottom w:val="single" w:sz="4" w:space="0" w:color="auto"/>
              <w:right w:val="single" w:sz="4" w:space="0" w:color="auto"/>
            </w:tcBorders>
            <w:shd w:val="clear" w:color="auto" w:fill="F2F2F2"/>
          </w:tcPr>
          <w:p w14:paraId="6FF6E218"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6D4CB371"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Invoices and proof of payment</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328CF8A7"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652BE938"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609EFF47" w14:textId="77777777" w:rsidR="00A53552" w:rsidRPr="00A53552" w:rsidRDefault="00A53552" w:rsidP="00A53552">
            <w:pPr>
              <w:keepNext/>
              <w:keepLines/>
              <w:spacing w:before="0"/>
              <w:jc w:val="left"/>
              <w:rPr>
                <w:color w:val="auto"/>
                <w:szCs w:val="14"/>
              </w:rPr>
            </w:pPr>
          </w:p>
        </w:tc>
      </w:tr>
      <w:tr w:rsidR="00A53552" w:rsidRPr="00A53552" w14:paraId="64D6EFA0" w14:textId="77777777" w:rsidTr="00A53552">
        <w:tc>
          <w:tcPr>
            <w:tcW w:w="820" w:type="pct"/>
            <w:vMerge/>
            <w:tcBorders>
              <w:top w:val="single" w:sz="4" w:space="0" w:color="auto"/>
              <w:bottom w:val="single" w:sz="4" w:space="0" w:color="auto"/>
              <w:right w:val="single" w:sz="4" w:space="0" w:color="auto"/>
            </w:tcBorders>
            <w:shd w:val="clear" w:color="auto" w:fill="F2F2F2"/>
          </w:tcPr>
          <w:p w14:paraId="7484BCC6"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234ADF8F"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 xml:space="preserve">For depreciation: </w:t>
            </w:r>
            <w:r w:rsidRPr="00A53552">
              <w:rPr>
                <w:rFonts w:cs="TrebuchetMS"/>
                <w:b/>
                <w:color w:val="auto"/>
                <w:sz w:val="18"/>
                <w:lang w:eastAsia="en-GB" w:bidi="ar-SA"/>
              </w:rPr>
              <w:t>calculation scheme for depreciation</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0A6F2C85"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660BAD4D"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69044BA5" w14:textId="77777777" w:rsidR="00A53552" w:rsidRPr="00A53552" w:rsidRDefault="00A53552" w:rsidP="00A53552">
            <w:pPr>
              <w:keepNext/>
              <w:keepLines/>
              <w:spacing w:before="0"/>
              <w:jc w:val="left"/>
              <w:rPr>
                <w:color w:val="auto"/>
                <w:szCs w:val="14"/>
              </w:rPr>
            </w:pPr>
          </w:p>
        </w:tc>
      </w:tr>
      <w:tr w:rsidR="00A53552" w:rsidRPr="00A53552" w14:paraId="0C2D193F" w14:textId="77777777" w:rsidTr="00A53552">
        <w:tc>
          <w:tcPr>
            <w:tcW w:w="820" w:type="pct"/>
            <w:vMerge/>
            <w:tcBorders>
              <w:top w:val="single" w:sz="4" w:space="0" w:color="auto"/>
              <w:bottom w:val="single" w:sz="4" w:space="0" w:color="auto"/>
              <w:right w:val="single" w:sz="4" w:space="0" w:color="auto"/>
            </w:tcBorders>
            <w:shd w:val="clear" w:color="auto" w:fill="F2F2F2"/>
          </w:tcPr>
          <w:p w14:paraId="24B3C28A"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1F3AF3D0"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For equipment used only partially for the project: calculation method showing the share allocated to the project and justification for the allocated share</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33A83793"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5768C10B"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68C29723" w14:textId="77777777" w:rsidR="00A53552" w:rsidRPr="00A53552" w:rsidRDefault="00A53552" w:rsidP="00A53552">
            <w:pPr>
              <w:keepNext/>
              <w:keepLines/>
              <w:spacing w:before="0"/>
              <w:jc w:val="left"/>
              <w:rPr>
                <w:color w:val="auto"/>
                <w:szCs w:val="14"/>
              </w:rPr>
            </w:pPr>
          </w:p>
        </w:tc>
      </w:tr>
      <w:tr w:rsidR="00A53552" w:rsidRPr="00A53552" w14:paraId="68A5BECD" w14:textId="77777777" w:rsidTr="00A53552">
        <w:tc>
          <w:tcPr>
            <w:tcW w:w="820" w:type="pct"/>
            <w:vMerge/>
            <w:tcBorders>
              <w:top w:val="single" w:sz="4" w:space="0" w:color="auto"/>
              <w:bottom w:val="single" w:sz="4" w:space="0" w:color="auto"/>
              <w:right w:val="single" w:sz="4" w:space="0" w:color="auto"/>
            </w:tcBorders>
            <w:shd w:val="clear" w:color="auto" w:fill="F2F2F2"/>
          </w:tcPr>
          <w:p w14:paraId="392E3F35" w14:textId="77777777" w:rsidR="00A53552" w:rsidRPr="00A53552" w:rsidRDefault="00A53552" w:rsidP="00A53552">
            <w:pPr>
              <w:numPr>
                <w:ilvl w:val="0"/>
                <w:numId w:val="1"/>
              </w:numPr>
              <w:tabs>
                <w:tab w:val="left" w:pos="357"/>
              </w:tabs>
              <w:spacing w:before="120"/>
              <w:contextualSpacing/>
              <w:rPr>
                <w:b/>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3E3BAC5F"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Proof of existence (pictures, delivery note etc.)</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1250835E"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35CC723C"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7F472D67" w14:textId="77777777" w:rsidR="00A53552" w:rsidRPr="00A53552" w:rsidRDefault="00A53552" w:rsidP="00A53552">
            <w:pPr>
              <w:keepNext/>
              <w:keepLines/>
              <w:spacing w:before="0"/>
              <w:jc w:val="left"/>
              <w:rPr>
                <w:color w:val="auto"/>
                <w:szCs w:val="14"/>
              </w:rPr>
            </w:pPr>
          </w:p>
        </w:tc>
      </w:tr>
      <w:tr w:rsidR="00A53552" w:rsidRPr="00A53552" w14:paraId="0A017B8B" w14:textId="77777777" w:rsidTr="00A53552">
        <w:tc>
          <w:tcPr>
            <w:tcW w:w="820" w:type="pct"/>
            <w:vMerge w:val="restart"/>
            <w:tcBorders>
              <w:top w:val="single" w:sz="4" w:space="0" w:color="auto"/>
              <w:bottom w:val="single" w:sz="4" w:space="0" w:color="auto"/>
              <w:right w:val="single" w:sz="4" w:space="0" w:color="auto"/>
            </w:tcBorders>
            <w:shd w:val="clear" w:color="auto" w:fill="F2F2F2"/>
          </w:tcPr>
          <w:p w14:paraId="3995BE60" w14:textId="77777777" w:rsidR="00A53552" w:rsidRPr="00A53552" w:rsidRDefault="00A53552" w:rsidP="00A53552">
            <w:pPr>
              <w:keepNext/>
              <w:keepLines/>
              <w:spacing w:before="0"/>
              <w:jc w:val="left"/>
              <w:rPr>
                <w:b/>
                <w:color w:val="auto"/>
                <w:szCs w:val="14"/>
                <w:lang w:eastAsia="en-GB" w:bidi="ar-SA"/>
              </w:rPr>
            </w:pPr>
            <w:r w:rsidRPr="00A53552">
              <w:rPr>
                <w:b/>
                <w:color w:val="auto"/>
                <w:szCs w:val="14"/>
                <w:lang w:eastAsia="en-GB" w:bidi="ar-SA"/>
              </w:rPr>
              <w:t>Public procurement</w:t>
            </w: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40B54509"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Document showing where external services or equipment were purchased</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05265426"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2A76DC2B"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2CE93776" w14:textId="77777777" w:rsidR="00A53552" w:rsidRPr="00A53552" w:rsidRDefault="00A53552" w:rsidP="00A53552">
            <w:pPr>
              <w:keepNext/>
              <w:keepLines/>
              <w:spacing w:before="0"/>
              <w:jc w:val="left"/>
              <w:rPr>
                <w:color w:val="auto"/>
                <w:szCs w:val="14"/>
              </w:rPr>
            </w:pPr>
          </w:p>
        </w:tc>
      </w:tr>
      <w:tr w:rsidR="00A53552" w:rsidRPr="00A53552" w14:paraId="222F2416" w14:textId="77777777" w:rsidTr="00A53552">
        <w:tc>
          <w:tcPr>
            <w:tcW w:w="820" w:type="pct"/>
            <w:vMerge/>
            <w:tcBorders>
              <w:top w:val="single" w:sz="4" w:space="0" w:color="auto"/>
              <w:bottom w:val="single" w:sz="4" w:space="0" w:color="auto"/>
              <w:right w:val="single" w:sz="4" w:space="0" w:color="auto"/>
            </w:tcBorders>
            <w:shd w:val="clear" w:color="auto" w:fill="F2F2F2"/>
          </w:tcPr>
          <w:p w14:paraId="75ED3685" w14:textId="77777777" w:rsidR="00A53552" w:rsidRPr="00A53552" w:rsidRDefault="00A53552" w:rsidP="00A53552">
            <w:pPr>
              <w:numPr>
                <w:ilvl w:val="0"/>
                <w:numId w:val="1"/>
              </w:numPr>
              <w:tabs>
                <w:tab w:val="left" w:pos="357"/>
              </w:tabs>
              <w:spacing w:before="120"/>
              <w:contextualSpacing/>
              <w:rPr>
                <w:lang w:eastAsia="en-GB" w:bidi="ar-SA"/>
              </w:rPr>
            </w:pPr>
          </w:p>
        </w:tc>
        <w:tc>
          <w:tcPr>
            <w:tcW w:w="2408" w:type="pct"/>
            <w:tcBorders>
              <w:top w:val="single" w:sz="4" w:space="0" w:color="auto"/>
              <w:left w:val="single" w:sz="4" w:space="0" w:color="auto"/>
              <w:bottom w:val="single" w:sz="4" w:space="0" w:color="auto"/>
              <w:right w:val="single" w:sz="4" w:space="0" w:color="auto"/>
            </w:tcBorders>
            <w:shd w:val="clear" w:color="auto" w:fill="F2F2F2"/>
          </w:tcPr>
          <w:p w14:paraId="285180E8"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Documents required by controllers to check the procurement may also vary depending on national public procurement laws and programme rules</w:t>
            </w:r>
          </w:p>
        </w:tc>
        <w:tc>
          <w:tcPr>
            <w:tcW w:w="261" w:type="pct"/>
            <w:tcBorders>
              <w:top w:val="single" w:sz="4" w:space="0" w:color="auto"/>
              <w:left w:val="single" w:sz="4" w:space="0" w:color="auto"/>
              <w:bottom w:val="single" w:sz="4" w:space="0" w:color="auto"/>
              <w:right w:val="single" w:sz="4" w:space="0" w:color="auto"/>
            </w:tcBorders>
            <w:shd w:val="clear" w:color="auto" w:fill="F2F2F2"/>
          </w:tcPr>
          <w:p w14:paraId="59CB1008"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bottom w:val="single" w:sz="4" w:space="0" w:color="auto"/>
              <w:right w:val="single" w:sz="4" w:space="0" w:color="auto"/>
            </w:tcBorders>
            <w:shd w:val="clear" w:color="auto" w:fill="F2F2F2"/>
          </w:tcPr>
          <w:p w14:paraId="5E32F53F"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bottom w:val="single" w:sz="4" w:space="0" w:color="auto"/>
            </w:tcBorders>
            <w:shd w:val="clear" w:color="auto" w:fill="F2F2F2"/>
          </w:tcPr>
          <w:p w14:paraId="63F752C4" w14:textId="77777777" w:rsidR="00A53552" w:rsidRPr="00A53552" w:rsidRDefault="00A53552" w:rsidP="00A53552">
            <w:pPr>
              <w:keepNext/>
              <w:keepLines/>
              <w:spacing w:before="0"/>
              <w:jc w:val="left"/>
              <w:rPr>
                <w:color w:val="auto"/>
                <w:szCs w:val="14"/>
              </w:rPr>
            </w:pPr>
          </w:p>
        </w:tc>
      </w:tr>
      <w:tr w:rsidR="00A53552" w:rsidRPr="00A53552" w14:paraId="16C42E22" w14:textId="77777777" w:rsidTr="00A53552">
        <w:tc>
          <w:tcPr>
            <w:tcW w:w="820" w:type="pct"/>
            <w:vMerge/>
            <w:tcBorders>
              <w:top w:val="single" w:sz="4" w:space="0" w:color="auto"/>
              <w:right w:val="single" w:sz="4" w:space="0" w:color="auto"/>
            </w:tcBorders>
            <w:shd w:val="clear" w:color="auto" w:fill="F2F2F2"/>
          </w:tcPr>
          <w:p w14:paraId="058835A4" w14:textId="77777777" w:rsidR="00A53552" w:rsidRPr="00A53552" w:rsidRDefault="00A53552" w:rsidP="00A53552">
            <w:pPr>
              <w:numPr>
                <w:ilvl w:val="0"/>
                <w:numId w:val="1"/>
              </w:numPr>
              <w:tabs>
                <w:tab w:val="left" w:pos="357"/>
              </w:tabs>
              <w:spacing w:before="120"/>
              <w:contextualSpacing/>
              <w:rPr>
                <w:lang w:eastAsia="en-GB" w:bidi="ar-SA"/>
              </w:rPr>
            </w:pPr>
          </w:p>
        </w:tc>
        <w:tc>
          <w:tcPr>
            <w:tcW w:w="2408" w:type="pct"/>
            <w:tcBorders>
              <w:top w:val="single" w:sz="4" w:space="0" w:color="auto"/>
              <w:left w:val="single" w:sz="4" w:space="0" w:color="auto"/>
              <w:right w:val="single" w:sz="4" w:space="0" w:color="auto"/>
            </w:tcBorders>
            <w:shd w:val="clear" w:color="auto" w:fill="F2F2F2"/>
          </w:tcPr>
          <w:p w14:paraId="557E794B" w14:textId="77777777" w:rsidR="00A53552" w:rsidRPr="00A53552" w:rsidRDefault="00A53552" w:rsidP="00A53552">
            <w:pPr>
              <w:numPr>
                <w:ilvl w:val="0"/>
                <w:numId w:val="1"/>
              </w:numPr>
              <w:tabs>
                <w:tab w:val="left" w:pos="357"/>
              </w:tabs>
              <w:spacing w:before="0"/>
              <w:contextualSpacing/>
              <w:rPr>
                <w:rFonts w:cs="TrebuchetMS"/>
                <w:color w:val="auto"/>
                <w:sz w:val="18"/>
                <w:lang w:eastAsia="en-GB" w:bidi="ar-SA"/>
              </w:rPr>
            </w:pPr>
            <w:r w:rsidRPr="00A53552">
              <w:rPr>
                <w:rFonts w:cs="TrebuchetMS"/>
                <w:color w:val="auto"/>
                <w:sz w:val="18"/>
                <w:lang w:eastAsia="en-GB" w:bidi="ar-SA"/>
              </w:rPr>
              <w:t>Initial cost estimate made by the project partner to identify the applicable public procurement procedure:</w:t>
            </w:r>
          </w:p>
          <w:p w14:paraId="70000C3B" w14:textId="77777777" w:rsidR="00A53552" w:rsidRPr="00A53552" w:rsidRDefault="00A53552" w:rsidP="00A53552">
            <w:pPr>
              <w:numPr>
                <w:ilvl w:val="0"/>
                <w:numId w:val="2"/>
              </w:numPr>
              <w:tabs>
                <w:tab w:val="left" w:pos="714"/>
              </w:tabs>
              <w:spacing w:before="0"/>
              <w:ind w:left="743"/>
              <w:rPr>
                <w:sz w:val="18"/>
                <w:lang w:eastAsia="en-GB" w:bidi="ar-SA"/>
              </w:rPr>
            </w:pPr>
            <w:r w:rsidRPr="00A53552">
              <w:rPr>
                <w:sz w:val="18"/>
                <w:lang w:eastAsia="en-GB" w:bidi="ar-SA"/>
              </w:rPr>
              <w:t>Procurement publication/notice</w:t>
            </w:r>
          </w:p>
          <w:p w14:paraId="4CE23968" w14:textId="77777777" w:rsidR="00A53552" w:rsidRPr="00A53552" w:rsidRDefault="00A53552" w:rsidP="00A53552">
            <w:pPr>
              <w:numPr>
                <w:ilvl w:val="0"/>
                <w:numId w:val="2"/>
              </w:numPr>
              <w:tabs>
                <w:tab w:val="left" w:pos="714"/>
              </w:tabs>
              <w:spacing w:before="0"/>
              <w:ind w:left="743"/>
              <w:rPr>
                <w:sz w:val="18"/>
                <w:lang w:eastAsia="en-GB" w:bidi="ar-SA"/>
              </w:rPr>
            </w:pPr>
            <w:r w:rsidRPr="00A53552">
              <w:rPr>
                <w:sz w:val="18"/>
                <w:lang w:eastAsia="en-GB" w:bidi="ar-SA"/>
              </w:rPr>
              <w:lastRenderedPageBreak/>
              <w:t>Terms of reference</w:t>
            </w:r>
          </w:p>
          <w:p w14:paraId="1DC11BEE" w14:textId="77777777" w:rsidR="00A53552" w:rsidRPr="00A53552" w:rsidRDefault="00A53552" w:rsidP="00A53552">
            <w:pPr>
              <w:numPr>
                <w:ilvl w:val="0"/>
                <w:numId w:val="2"/>
              </w:numPr>
              <w:tabs>
                <w:tab w:val="left" w:pos="714"/>
              </w:tabs>
              <w:spacing w:before="0"/>
              <w:ind w:left="743"/>
              <w:rPr>
                <w:sz w:val="18"/>
                <w:lang w:eastAsia="en-GB" w:bidi="ar-SA"/>
              </w:rPr>
            </w:pPr>
            <w:r w:rsidRPr="00A53552">
              <w:rPr>
                <w:sz w:val="18"/>
                <w:lang w:eastAsia="en-GB" w:bidi="ar-SA"/>
              </w:rPr>
              <w:t>Offers/quotes received</w:t>
            </w:r>
          </w:p>
          <w:p w14:paraId="14594870" w14:textId="77777777" w:rsidR="00A53552" w:rsidRPr="00A53552" w:rsidRDefault="00A53552" w:rsidP="00A53552">
            <w:pPr>
              <w:numPr>
                <w:ilvl w:val="0"/>
                <w:numId w:val="2"/>
              </w:numPr>
              <w:tabs>
                <w:tab w:val="left" w:pos="714"/>
              </w:tabs>
              <w:spacing w:before="0"/>
              <w:ind w:left="743"/>
              <w:rPr>
                <w:rFonts w:cs="Courier"/>
                <w:sz w:val="18"/>
                <w:lang w:eastAsia="en-GB" w:bidi="ar-SA"/>
              </w:rPr>
            </w:pPr>
            <w:r w:rsidRPr="00A53552">
              <w:rPr>
                <w:sz w:val="18"/>
                <w:lang w:eastAsia="en-GB" w:bidi="ar-SA"/>
              </w:rPr>
              <w:t>Report on assessment of bids (evaluation/selection report)</w:t>
            </w:r>
            <w:r w:rsidRPr="00A53552">
              <w:rPr>
                <w:rFonts w:cs="Courier"/>
                <w:sz w:val="18"/>
                <w:lang w:eastAsia="en-GB" w:bidi="ar-SA"/>
              </w:rPr>
              <w:t xml:space="preserve"> </w:t>
            </w:r>
          </w:p>
          <w:p w14:paraId="403CB566" w14:textId="77777777" w:rsidR="00A53552" w:rsidRPr="00A53552" w:rsidRDefault="00A53552" w:rsidP="00A53552">
            <w:pPr>
              <w:numPr>
                <w:ilvl w:val="0"/>
                <w:numId w:val="2"/>
              </w:numPr>
              <w:tabs>
                <w:tab w:val="left" w:pos="714"/>
              </w:tabs>
              <w:spacing w:before="0"/>
              <w:ind w:left="743"/>
              <w:rPr>
                <w:sz w:val="18"/>
                <w:lang w:eastAsia="en-GB" w:bidi="ar-SA"/>
              </w:rPr>
            </w:pPr>
            <w:r w:rsidRPr="00A53552">
              <w:rPr>
                <w:sz w:val="18"/>
                <w:lang w:eastAsia="en-GB" w:bidi="ar-SA"/>
              </w:rPr>
              <w:t>Information on acceptance and rejection</w:t>
            </w:r>
          </w:p>
          <w:p w14:paraId="7407D32F" w14:textId="77777777" w:rsidR="00A53552" w:rsidRPr="00A53552" w:rsidRDefault="00A53552" w:rsidP="00A53552">
            <w:pPr>
              <w:numPr>
                <w:ilvl w:val="0"/>
                <w:numId w:val="2"/>
              </w:numPr>
              <w:tabs>
                <w:tab w:val="left" w:pos="714"/>
              </w:tabs>
              <w:spacing w:before="0"/>
              <w:ind w:left="743"/>
              <w:rPr>
                <w:sz w:val="18"/>
                <w:lang w:eastAsia="en-GB" w:bidi="ar-SA"/>
              </w:rPr>
            </w:pPr>
            <w:r w:rsidRPr="00A53552">
              <w:rPr>
                <w:sz w:val="18"/>
                <w:lang w:eastAsia="en-GB" w:bidi="ar-SA"/>
              </w:rPr>
              <w:t>Contract, including any amendments</w:t>
            </w:r>
          </w:p>
        </w:tc>
        <w:tc>
          <w:tcPr>
            <w:tcW w:w="261" w:type="pct"/>
            <w:tcBorders>
              <w:top w:val="single" w:sz="4" w:space="0" w:color="auto"/>
              <w:left w:val="single" w:sz="4" w:space="0" w:color="auto"/>
              <w:right w:val="single" w:sz="4" w:space="0" w:color="auto"/>
            </w:tcBorders>
            <w:shd w:val="clear" w:color="auto" w:fill="F2F2F2"/>
          </w:tcPr>
          <w:p w14:paraId="6B3D96B3" w14:textId="77777777" w:rsidR="00A53552" w:rsidRPr="00A53552" w:rsidRDefault="00A53552" w:rsidP="00A53552">
            <w:pPr>
              <w:keepNext/>
              <w:keepLines/>
              <w:spacing w:before="0"/>
              <w:jc w:val="left"/>
              <w:rPr>
                <w:color w:val="auto"/>
                <w:szCs w:val="14"/>
              </w:rPr>
            </w:pPr>
          </w:p>
        </w:tc>
        <w:tc>
          <w:tcPr>
            <w:tcW w:w="245" w:type="pct"/>
            <w:tcBorders>
              <w:top w:val="single" w:sz="4" w:space="0" w:color="auto"/>
              <w:left w:val="single" w:sz="4" w:space="0" w:color="auto"/>
              <w:right w:val="single" w:sz="4" w:space="0" w:color="auto"/>
            </w:tcBorders>
            <w:shd w:val="clear" w:color="auto" w:fill="F2F2F2"/>
          </w:tcPr>
          <w:p w14:paraId="34CB4F22" w14:textId="77777777" w:rsidR="00A53552" w:rsidRPr="00A53552" w:rsidRDefault="00A53552" w:rsidP="00A53552">
            <w:pPr>
              <w:keepNext/>
              <w:keepLines/>
              <w:spacing w:before="0"/>
              <w:jc w:val="left"/>
              <w:rPr>
                <w:color w:val="auto"/>
                <w:szCs w:val="14"/>
              </w:rPr>
            </w:pPr>
          </w:p>
        </w:tc>
        <w:tc>
          <w:tcPr>
            <w:tcW w:w="1266" w:type="pct"/>
            <w:tcBorders>
              <w:top w:val="single" w:sz="4" w:space="0" w:color="auto"/>
              <w:left w:val="single" w:sz="4" w:space="0" w:color="auto"/>
            </w:tcBorders>
            <w:shd w:val="clear" w:color="auto" w:fill="F2F2F2"/>
          </w:tcPr>
          <w:p w14:paraId="76A799CC" w14:textId="77777777" w:rsidR="00A53552" w:rsidRPr="00A53552" w:rsidRDefault="00A53552" w:rsidP="00A53552">
            <w:pPr>
              <w:keepNext/>
              <w:keepLines/>
              <w:spacing w:before="0"/>
              <w:jc w:val="left"/>
              <w:rPr>
                <w:color w:val="auto"/>
                <w:szCs w:val="14"/>
              </w:rPr>
            </w:pPr>
          </w:p>
        </w:tc>
      </w:tr>
    </w:tbl>
    <w:p w14:paraId="7F2A8E1D" w14:textId="25B201E8" w:rsidR="00A53552" w:rsidRPr="00A53552" w:rsidRDefault="00A53552" w:rsidP="00A53552">
      <w:pPr>
        <w:keepLines/>
        <w:suppressAutoHyphens/>
        <w:spacing w:before="120" w:after="120"/>
        <w:jc w:val="right"/>
        <w:rPr>
          <w:rFonts w:cs="Calibri"/>
          <w:bCs/>
          <w:sz w:val="16"/>
          <w:szCs w:val="14"/>
        </w:rPr>
      </w:pPr>
      <w:r w:rsidRPr="00A53552">
        <w:rPr>
          <w:rFonts w:cs="Calibri"/>
          <w:bCs/>
          <w:sz w:val="16"/>
          <w:szCs w:val="14"/>
          <w:lang w:eastAsia="en-GB" w:bidi="ar-SA"/>
        </w:rPr>
        <w:t xml:space="preserve">Source: </w:t>
      </w:r>
      <w:r w:rsidRPr="00A53552">
        <w:rPr>
          <w:rFonts w:cs="Calibri"/>
          <w:bCs/>
          <w:sz w:val="16"/>
          <w:szCs w:val="14"/>
          <w:lang w:eastAsia="en-GB" w:bidi="ar-SA"/>
        </w:rPr>
        <w:fldChar w:fldCharType="begin"/>
      </w:r>
      <w:r>
        <w:rPr>
          <w:rFonts w:cs="Calibri"/>
          <w:bCs/>
          <w:sz w:val="16"/>
          <w:szCs w:val="14"/>
          <w:lang w:eastAsia="en-GB" w:bidi="ar-SA"/>
        </w:rPr>
        <w:instrText xml:space="preserve"> ADDIN EN.CITE &lt;EndNote&gt;&lt;Cite&gt;&lt;Author&gt;INTERact&lt;/Author&gt;&lt;Year&gt;n.d.&lt;/Year&gt;&lt;RecNum&gt;92&lt;/RecNum&gt;&lt;DisplayText&gt;[1]&lt;/DisplayText&gt;&lt;record&gt;&lt;rec-number&gt;92&lt;/rec-number&gt;&lt;foreign-keys&gt;&lt;key app="EN" db-id="rezep5se2wzzz3e2rvjpvfxks0xdf00ate2p" timestamp="1505997199"&gt;92&lt;/key&gt;&lt;/foreign-keys&gt;&lt;ref-type name="Bericht"&gt;27&lt;/ref-type&gt;&lt;contributors&gt;&lt;authors&gt;&lt;author&gt;INTERact,&lt;/author&gt;&lt;/authors&gt;&lt;/contributors&gt;&lt;titles&gt;&lt;title&gt;Project management handbook&lt;/title&gt;&lt;/titles&gt;&lt;dates&gt;&lt;year&gt;n.d.&lt;/year&gt;&lt;/dates&gt;&lt;urls&gt;&lt;/urls&gt;&lt;/record&gt;&lt;/Cite&gt;&lt;/EndNote&gt;</w:instrText>
      </w:r>
      <w:r w:rsidRPr="00A53552">
        <w:rPr>
          <w:rFonts w:cs="Calibri"/>
          <w:bCs/>
          <w:sz w:val="16"/>
          <w:szCs w:val="14"/>
          <w:lang w:eastAsia="en-GB" w:bidi="ar-SA"/>
        </w:rPr>
        <w:fldChar w:fldCharType="separate"/>
      </w:r>
      <w:r>
        <w:rPr>
          <w:rFonts w:cs="Calibri"/>
          <w:bCs/>
          <w:noProof/>
          <w:sz w:val="16"/>
          <w:szCs w:val="14"/>
          <w:lang w:eastAsia="en-GB" w:bidi="ar-SA"/>
        </w:rPr>
        <w:t>[1]</w:t>
      </w:r>
      <w:r w:rsidRPr="00A53552">
        <w:rPr>
          <w:rFonts w:cs="Calibri"/>
          <w:bCs/>
          <w:sz w:val="16"/>
          <w:szCs w:val="14"/>
          <w:lang w:eastAsia="en-GB" w:bidi="ar-SA"/>
        </w:rPr>
        <w:fldChar w:fldCharType="end"/>
      </w:r>
    </w:p>
    <w:p w14:paraId="0DA5C7B1" w14:textId="5D034E56" w:rsidR="00EA6D1F" w:rsidRDefault="00EA6D1F" w:rsidP="00EA6D1F">
      <w:pPr>
        <w:pStyle w:val="berschriftfett"/>
        <w:rPr>
          <w:lang w:val="en-US"/>
        </w:rPr>
      </w:pPr>
      <w:r>
        <w:rPr>
          <w:lang w:val="en-US"/>
        </w:rPr>
        <w:t>Reference</w:t>
      </w:r>
    </w:p>
    <w:p w14:paraId="517C2DDD" w14:textId="77777777" w:rsidR="00A53552" w:rsidRPr="00A53552" w:rsidRDefault="00EA6D1F" w:rsidP="00A53552">
      <w:pPr>
        <w:pStyle w:val="EndNoteBibliography"/>
      </w:pPr>
      <w:r>
        <w:rPr>
          <w:rFonts w:cs="Arial"/>
          <w:sz w:val="18"/>
          <w:szCs w:val="18"/>
        </w:rPr>
        <w:fldChar w:fldCharType="begin"/>
      </w:r>
      <w:r>
        <w:rPr>
          <w:rFonts w:cs="Arial"/>
          <w:sz w:val="18"/>
          <w:szCs w:val="18"/>
        </w:rPr>
        <w:instrText xml:space="preserve"> ADDIN EN.REFLIST </w:instrText>
      </w:r>
      <w:r>
        <w:rPr>
          <w:rFonts w:cs="Arial"/>
          <w:sz w:val="18"/>
          <w:szCs w:val="18"/>
        </w:rPr>
        <w:fldChar w:fldCharType="separate"/>
      </w:r>
      <w:r w:rsidR="00A53552" w:rsidRPr="00A53552">
        <w:t>[1]</w:t>
      </w:r>
      <w:r w:rsidR="00A53552" w:rsidRPr="00A53552">
        <w:tab/>
        <w:t>INTERact. Project management handbook. n.d.</w:t>
      </w:r>
    </w:p>
    <w:p w14:paraId="6FEE3A34" w14:textId="4DD07743" w:rsidR="00F01567" w:rsidRDefault="00EA6D1F" w:rsidP="000B67E5">
      <w:pPr>
        <w:rPr>
          <w:rFonts w:cs="Arial"/>
          <w:sz w:val="18"/>
          <w:szCs w:val="18"/>
        </w:rPr>
      </w:pPr>
      <w:r>
        <w:rPr>
          <w:rFonts w:cs="Arial"/>
          <w:sz w:val="18"/>
          <w:szCs w:val="18"/>
        </w:rPr>
        <w:fldChar w:fldCharType="end"/>
      </w:r>
    </w:p>
    <w:p w14:paraId="0C7BE310" w14:textId="77777777" w:rsidR="00F01567" w:rsidRDefault="00F01567" w:rsidP="000B67E5">
      <w:pPr>
        <w:rPr>
          <w:rFonts w:cs="Arial"/>
          <w:sz w:val="18"/>
          <w:szCs w:val="18"/>
        </w:rPr>
      </w:pPr>
    </w:p>
    <w:p w14:paraId="07C284D4" w14:textId="77777777" w:rsidR="00F01567" w:rsidRDefault="00F01567" w:rsidP="000B67E5">
      <w:pPr>
        <w:rPr>
          <w:rFonts w:cs="Arial"/>
          <w:sz w:val="18"/>
          <w:szCs w:val="18"/>
        </w:rPr>
      </w:pPr>
    </w:p>
    <w:p w14:paraId="4C6E6C57" w14:textId="77777777" w:rsidR="00F01567" w:rsidRDefault="00F01567" w:rsidP="000B67E5">
      <w:pPr>
        <w:rPr>
          <w:rFonts w:cs="Arial"/>
          <w:sz w:val="18"/>
          <w:szCs w:val="18"/>
        </w:rPr>
      </w:pPr>
    </w:p>
    <w:p w14:paraId="3ECCDD40" w14:textId="213BC186" w:rsidR="000B67E5" w:rsidRPr="000B67E5" w:rsidRDefault="000B67E5" w:rsidP="000B67E5">
      <w:pPr>
        <w:rPr>
          <w:b/>
          <w:iCs/>
          <w:color w:val="000000"/>
          <w:sz w:val="16"/>
          <w:lang w:val="en-US"/>
        </w:rPr>
      </w:pPr>
      <w:r w:rsidRPr="000B67E5">
        <w:rPr>
          <w:b/>
          <w:iCs/>
          <w:color w:val="000000"/>
          <w:sz w:val="16"/>
          <w:lang w:val="en-US"/>
        </w:rPr>
        <w:t>LEGAL NOTICE</w:t>
      </w:r>
    </w:p>
    <w:p w14:paraId="5450AE06" w14:textId="77777777" w:rsidR="000B67E5" w:rsidRPr="000B67E5" w:rsidRDefault="000B67E5" w:rsidP="004E6DB3">
      <w:pPr>
        <w:spacing w:before="0"/>
        <w:rPr>
          <w:b/>
          <w:color w:val="000000"/>
          <w:sz w:val="14"/>
        </w:rPr>
      </w:pPr>
      <w:r w:rsidRPr="000B67E5">
        <w:rPr>
          <w:iCs/>
          <w:color w:val="000000"/>
          <w:sz w:val="14"/>
          <w:lang w:val="en-US"/>
        </w:rPr>
        <w:t>This document was produced under the Health Programme (2014-2020) in the frame of a specific contract with the Consumers, Health, Agriculture and Food Executive Agency (Chafea) acting under the mandate of the European Commission. The content of this document represents the views of the contractor and is its sole responsibility; it can in no way be taken to reflect the views of the European Commission and/or Chafea or any other body of the European Union. The European Commission and/or Chafea do not guarantee the accuracy of the data included in this document, nor do they accept responsibility for any use made by third parties thereof.</w:t>
      </w:r>
    </w:p>
    <w:p w14:paraId="00947B7F" w14:textId="3A00C715" w:rsidR="000B67E5" w:rsidRDefault="00A53552" w:rsidP="00EC3F78">
      <w:pPr>
        <w:pStyle w:val="FooterDate"/>
        <w:tabs>
          <w:tab w:val="clear" w:pos="9240"/>
        </w:tabs>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4D18B8CD">
            <wp:simplePos x="0" y="0"/>
            <wp:positionH relativeFrom="page">
              <wp:posOffset>7595870</wp:posOffset>
            </wp:positionH>
            <wp:positionV relativeFrom="paragraph">
              <wp:posOffset>354965</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b/>
          <w:noProof/>
          <w:color w:val="000000"/>
          <w:sz w:val="24"/>
          <w:szCs w:val="24"/>
          <w:lang w:val="en-GB" w:eastAsia="en-GB"/>
        </w:rPr>
        <w:drawing>
          <wp:inline distT="0" distB="0" distL="0" distR="0" wp14:anchorId="5BD49E82" wp14:editId="08C9F19D">
            <wp:extent cx="3429000" cy="573405"/>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 r="-279"/>
                    <a:stretch/>
                  </pic:blipFill>
                  <pic:spPr bwMode="auto">
                    <a:xfrm>
                      <a:off x="0" y="0"/>
                      <a:ext cx="3499188" cy="585142"/>
                    </a:xfrm>
                    <a:prstGeom prst="rect">
                      <a:avLst/>
                    </a:prstGeom>
                    <a:noFill/>
                    <a:ln>
                      <a:noFill/>
                    </a:ln>
                    <a:extLst>
                      <a:ext uri="{53640926-AAD7-44D8-BBD7-CCE9431645EC}">
                        <a14:shadowObscured xmlns:a14="http://schemas.microsoft.com/office/drawing/2010/main"/>
                      </a:ext>
                    </a:extLst>
                  </pic:spPr>
                </pic:pic>
              </a:graphicData>
            </a:graphic>
          </wp:inline>
        </w:drawing>
      </w:r>
    </w:p>
    <w:p w14:paraId="662AE069" w14:textId="5EC155AD" w:rsidR="00EC3F78" w:rsidRDefault="00EC3F78" w:rsidP="00EC3F78">
      <w:pPr>
        <w:pStyle w:val="FooterDate"/>
        <w:tabs>
          <w:tab w:val="clear" w:pos="9240"/>
          <w:tab w:val="left" w:pos="5529"/>
        </w:tabs>
        <w:ind w:right="-1"/>
        <w:rPr>
          <w:rFonts w:cs="Arial"/>
          <w:sz w:val="18"/>
          <w:szCs w:val="18"/>
          <w:lang w:val="de-DE"/>
        </w:rPr>
      </w:pPr>
    </w:p>
    <w:p w14:paraId="3354C3DB" w14:textId="674411F4" w:rsidR="00EC3F78" w:rsidRDefault="00A53552" w:rsidP="00EC3F78">
      <w:pPr>
        <w:pStyle w:val="FooterDate"/>
        <w:tabs>
          <w:tab w:val="clear" w:pos="9240"/>
          <w:tab w:val="left" w:pos="5529"/>
        </w:tabs>
        <w:ind w:right="-1"/>
        <w:rPr>
          <w:rFonts w:cs="Arial"/>
          <w:sz w:val="18"/>
          <w:szCs w:val="18"/>
          <w:lang w:val="de-DE"/>
        </w:rPr>
      </w:pPr>
      <w:r>
        <w:rPr>
          <w:noProof/>
          <w:lang w:val="en-GB" w:eastAsia="en-GB"/>
        </w:rPr>
        <w:drawing>
          <wp:anchor distT="0" distB="0" distL="114300" distR="114300" simplePos="0" relativeHeight="251661312" behindDoc="1" locked="0" layoutInCell="1" allowOverlap="1" wp14:anchorId="492D3596" wp14:editId="23476572">
            <wp:simplePos x="0" y="0"/>
            <wp:positionH relativeFrom="column">
              <wp:posOffset>7010400</wp:posOffset>
            </wp:positionH>
            <wp:positionV relativeFrom="paragraph">
              <wp:posOffset>83185</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F78" w:rsidRPr="005C6E6F">
        <w:rPr>
          <w:rFonts w:cs="Arial"/>
          <w:sz w:val="18"/>
          <w:szCs w:val="18"/>
          <w:lang w:val="de-DE"/>
        </w:rPr>
        <w:t>Written by Gesundheit Österreich</w:t>
      </w:r>
    </w:p>
    <w:p w14:paraId="55EA7835" w14:textId="3C8C23BE" w:rsidR="00EC3F78" w:rsidRPr="005C6E6F" w:rsidRDefault="00EC3F78" w:rsidP="00EC3F78">
      <w:pPr>
        <w:pStyle w:val="FooterDate"/>
        <w:tabs>
          <w:tab w:val="clear" w:pos="9240"/>
          <w:tab w:val="left" w:pos="5529"/>
          <w:tab w:val="left" w:pos="5812"/>
        </w:tabs>
        <w:ind w:right="-1"/>
        <w:rPr>
          <w:rFonts w:cs="Arial"/>
          <w:sz w:val="18"/>
          <w:szCs w:val="18"/>
          <w:lang w:val="de-DE"/>
        </w:rPr>
      </w:pPr>
      <w:r w:rsidRPr="005C6E6F">
        <w:rPr>
          <w:rFonts w:cs="Arial"/>
          <w:sz w:val="18"/>
          <w:szCs w:val="18"/>
          <w:lang w:val="de-DE"/>
        </w:rPr>
        <w:t>Forschungs und Planungs GmbH</w:t>
      </w:r>
    </w:p>
    <w:p w14:paraId="1F126651" w14:textId="10817CFD" w:rsidR="00EC3F78" w:rsidRPr="000B67E5" w:rsidRDefault="00EC3F78" w:rsidP="00EC3F78">
      <w:pPr>
        <w:pStyle w:val="FooterDate"/>
        <w:tabs>
          <w:tab w:val="clear" w:pos="9240"/>
          <w:tab w:val="left" w:pos="5529"/>
          <w:tab w:val="left" w:pos="5812"/>
        </w:tabs>
        <w:ind w:right="-1"/>
        <w:rPr>
          <w:rFonts w:cs="Arial"/>
          <w:sz w:val="18"/>
          <w:szCs w:val="18"/>
        </w:rPr>
      </w:pPr>
      <w:r>
        <w:rPr>
          <w:rFonts w:cs="Arial"/>
          <w:sz w:val="18"/>
          <w:szCs w:val="18"/>
        </w:rPr>
        <w:t>March 2018</w:t>
      </w:r>
    </w:p>
    <w:p w14:paraId="15F000A0" w14:textId="6EC5FE69" w:rsidR="00EC3F78" w:rsidRPr="000B67E5" w:rsidRDefault="00EC3F78" w:rsidP="00EC3F78">
      <w:pPr>
        <w:pStyle w:val="FooterDate"/>
        <w:tabs>
          <w:tab w:val="clear" w:pos="9240"/>
          <w:tab w:val="left" w:pos="5529"/>
        </w:tabs>
        <w:ind w:right="-1"/>
        <w:rPr>
          <w:rFonts w:cs="Arial"/>
          <w:sz w:val="18"/>
          <w:szCs w:val="18"/>
        </w:rPr>
      </w:pPr>
    </w:p>
    <w:sectPr w:rsidR="00EC3F78" w:rsidRPr="000B67E5" w:rsidSect="00A53552">
      <w:headerReference w:type="default" r:id="rId10"/>
      <w:footerReference w:type="default" r:id="rId11"/>
      <w:pgSz w:w="16840" w:h="11907" w:orient="landscape" w:code="9"/>
      <w:pgMar w:top="1418" w:right="1418" w:bottom="1135"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MS">
    <w:altName w:val="Trebuchet M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596111"/>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A53552" w:rsidRPr="00A53552">
          <w:rPr>
            <w:noProof/>
            <w:lang w:val="de-DE"/>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1DBE8845" w:rsidR="00CC634B" w:rsidRPr="00CC634B" w:rsidRDefault="00CC634B" w:rsidP="00CC634B">
    <w:pPr>
      <w:pBdr>
        <w:bottom w:val="single" w:sz="4" w:space="1" w:color="auto"/>
      </w:pBdr>
      <w:tabs>
        <w:tab w:val="right" w:pos="14429"/>
      </w:tabs>
      <w:spacing w:before="0"/>
      <w:jc w:val="right"/>
      <w:rPr>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B302F"/>
    <w:rsid w:val="001E5E2D"/>
    <w:rsid w:val="0020460D"/>
    <w:rsid w:val="00405780"/>
    <w:rsid w:val="00483CDC"/>
    <w:rsid w:val="004E6DB3"/>
    <w:rsid w:val="005571A5"/>
    <w:rsid w:val="005C4259"/>
    <w:rsid w:val="00662D70"/>
    <w:rsid w:val="006F2DD8"/>
    <w:rsid w:val="00712F35"/>
    <w:rsid w:val="00A53552"/>
    <w:rsid w:val="00BC0A62"/>
    <w:rsid w:val="00CC634B"/>
    <w:rsid w:val="00D73645"/>
    <w:rsid w:val="00EA6D1F"/>
    <w:rsid w:val="00EC3F78"/>
    <w:rsid w:val="00EC605D"/>
    <w:rsid w:val="00F01567"/>
    <w:rsid w:val="00F16578"/>
    <w:rsid w:val="00FB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FB4C38"/>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2</cp:revision>
  <dcterms:created xsi:type="dcterms:W3CDTF">2018-03-19T12:39:00Z</dcterms:created>
  <dcterms:modified xsi:type="dcterms:W3CDTF">2018-03-19T12:39:00Z</dcterms:modified>
</cp:coreProperties>
</file>