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A3E3C" w14:textId="0A80277D" w:rsidR="00405780" w:rsidRPr="00C13337" w:rsidRDefault="00405780" w:rsidP="00405780">
      <w:pPr>
        <w:pStyle w:val="berschriftfett"/>
        <w:spacing w:before="0"/>
      </w:pPr>
      <w:bookmarkStart w:id="0" w:name="_Ref501702566"/>
      <w:bookmarkStart w:id="1" w:name="_Toc501702961"/>
      <w:bookmarkStart w:id="2" w:name="_Toc501703043"/>
      <w:bookmarkStart w:id="3" w:name="_Toc501703084"/>
      <w:bookmarkStart w:id="4" w:name="_Toc503960306"/>
      <w:bookmarkStart w:id="5" w:name="_Toc501702912"/>
      <w:bookmarkStart w:id="6" w:name="_Toc501703002"/>
      <w:bookmarkStart w:id="7" w:name="_Toc504139416"/>
      <w:bookmarkStart w:id="8" w:name="_Toc505282978"/>
      <w:bookmarkStart w:id="9" w:name="_Toc505283022"/>
      <w:bookmarkStart w:id="10" w:name="_Toc505283100"/>
      <w:bookmarkStart w:id="11" w:name="_Toc505283139"/>
      <w:bookmarkStart w:id="12" w:name="_Toc505343738"/>
      <w:bookmarkStart w:id="13" w:name="_Toc505343816"/>
      <w:bookmarkStart w:id="14" w:name="_Toc505343855"/>
      <w:bookmarkStart w:id="15" w:name="_Toc505351103"/>
      <w:bookmarkStart w:id="16" w:name="_Toc507065923"/>
      <w:bookmarkStart w:id="17" w:name="_Toc507065968"/>
      <w:bookmarkStart w:id="18" w:name="_Toc507066008"/>
      <w:bookmarkStart w:id="19" w:name="_Toc507066048"/>
      <w:bookmarkStart w:id="20" w:name="_Toc507066088"/>
      <w:bookmarkStart w:id="21" w:name="_Ref501702751"/>
      <w:r w:rsidRPr="00C13337">
        <w:t xml:space="preserve">Tool </w:t>
      </w:r>
      <w:r w:rsidR="005571A5">
        <w:t>16:</w:t>
      </w:r>
      <w:bookmarkEnd w:id="0"/>
      <w:r w:rsidRPr="00C13337">
        <w:t xml:space="preserve"> </w:t>
      </w:r>
      <w:hyperlink w:anchor="Tool11_15" w:history="1">
        <w:r w:rsidRPr="00C13337">
          <w:t>Checklist: Specify the content of Treatment or Diagnostics collaboration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hyperlink>
      <w:bookmarkEnd w:id="21"/>
    </w:p>
    <w:p w14:paraId="6D727BD4" w14:textId="77777777" w:rsidR="00405780" w:rsidRPr="00C13337" w:rsidRDefault="00405780" w:rsidP="00405780">
      <w:r w:rsidRPr="00C13337">
        <w:t xml:space="preserve">The questions and topics in this checklist are designed to help the project partners set up a cross-border collaboration project in the field of </w:t>
      </w:r>
      <w:r w:rsidRPr="00C13337">
        <w:rPr>
          <w:i/>
        </w:rPr>
        <w:t xml:space="preserve">Treatment and Diagnostics </w:t>
      </w:r>
      <w:r w:rsidRPr="00C13337">
        <w:t>and to draw their attention to specific issues related to the scope of the collaboration, stakeholders and project partners, the target group, organisational and legal issues, and financing.</w:t>
      </w:r>
    </w:p>
    <w:p w14:paraId="5C0573EB" w14:textId="77777777" w:rsidR="00405780" w:rsidRPr="00C13337" w:rsidRDefault="00405780" w:rsidP="00405780">
      <w:pPr>
        <w:pStyle w:val="Abbildung-Tabelle"/>
        <w:jc w:val="both"/>
      </w:pPr>
      <w:r w:rsidRPr="00C13337">
        <w:t xml:space="preserve">Please go through the list and </w:t>
      </w:r>
      <w:r>
        <w:t>put a cross</w:t>
      </w:r>
      <w:r w:rsidRPr="00C13337">
        <w:t xml:space="preserve"> in the relevant field (‘yes’, ‘no’) if you have considered the criteria. Comments (e.g. reasons for non-consideration) can be entered separately.</w:t>
      </w:r>
    </w:p>
    <w:tbl>
      <w:tblPr>
        <w:tblStyle w:val="Tabellenras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7"/>
        <w:gridCol w:w="5127"/>
        <w:gridCol w:w="995"/>
        <w:gridCol w:w="1047"/>
        <w:gridCol w:w="5863"/>
      </w:tblGrid>
      <w:tr w:rsidR="00405780" w:rsidRPr="00C13337" w14:paraId="2AD97898" w14:textId="77777777" w:rsidTr="007D4A78">
        <w:trPr>
          <w:trHeight w:val="20"/>
          <w:tblHeader/>
        </w:trPr>
        <w:tc>
          <w:tcPr>
            <w:tcW w:w="481" w:type="pct"/>
            <w:vMerge w:val="restart"/>
            <w:shd w:val="clear" w:color="auto" w:fill="002395"/>
            <w:vAlign w:val="center"/>
          </w:tcPr>
          <w:p w14:paraId="583CDA9B" w14:textId="77777777" w:rsidR="00405780" w:rsidRPr="00C13337" w:rsidRDefault="00405780" w:rsidP="00FC6639">
            <w:pPr>
              <w:pStyle w:val="Tabellenkopf"/>
              <w:rPr>
                <w:sz w:val="18"/>
                <w:szCs w:val="18"/>
              </w:rPr>
            </w:pPr>
            <w:r w:rsidRPr="00C13337">
              <w:rPr>
                <w:sz w:val="18"/>
                <w:szCs w:val="18"/>
              </w:rPr>
              <w:t>Topic</w:t>
            </w:r>
          </w:p>
        </w:tc>
        <w:tc>
          <w:tcPr>
            <w:tcW w:w="1778" w:type="pct"/>
            <w:vMerge w:val="restart"/>
            <w:shd w:val="clear" w:color="auto" w:fill="002395"/>
            <w:vAlign w:val="center"/>
          </w:tcPr>
          <w:p w14:paraId="319B5D27" w14:textId="77777777" w:rsidR="00405780" w:rsidRPr="00C13337" w:rsidRDefault="00405780" w:rsidP="00FC6639">
            <w:pPr>
              <w:pStyle w:val="Tabellenkopf"/>
              <w:rPr>
                <w:sz w:val="18"/>
                <w:szCs w:val="18"/>
              </w:rPr>
            </w:pPr>
            <w:r w:rsidRPr="00C13337">
              <w:rPr>
                <w:sz w:val="18"/>
                <w:szCs w:val="18"/>
              </w:rPr>
              <w:t>Criteria</w:t>
            </w:r>
          </w:p>
        </w:tc>
        <w:tc>
          <w:tcPr>
            <w:tcW w:w="708" w:type="pct"/>
            <w:gridSpan w:val="2"/>
            <w:shd w:val="clear" w:color="auto" w:fill="002395"/>
            <w:vAlign w:val="center"/>
          </w:tcPr>
          <w:p w14:paraId="305169C6" w14:textId="77777777" w:rsidR="00405780" w:rsidRPr="00C13337" w:rsidRDefault="00405780" w:rsidP="00FC6639">
            <w:pPr>
              <w:pStyle w:val="Tabellenkopf"/>
              <w:keepNext w:val="0"/>
              <w:keepLines w:val="0"/>
              <w:rPr>
                <w:sz w:val="18"/>
                <w:szCs w:val="18"/>
              </w:rPr>
            </w:pPr>
            <w:r w:rsidRPr="00C13337">
              <w:rPr>
                <w:sz w:val="18"/>
                <w:szCs w:val="18"/>
              </w:rPr>
              <w:t>To be considered</w:t>
            </w:r>
          </w:p>
        </w:tc>
        <w:tc>
          <w:tcPr>
            <w:tcW w:w="2033" w:type="pct"/>
            <w:vMerge w:val="restart"/>
            <w:shd w:val="clear" w:color="auto" w:fill="002395"/>
            <w:vAlign w:val="center"/>
          </w:tcPr>
          <w:p w14:paraId="3E53AB25" w14:textId="77777777" w:rsidR="00405780" w:rsidRPr="00C13337" w:rsidRDefault="00405780" w:rsidP="00FC6639">
            <w:pPr>
              <w:pStyle w:val="Tabellenkopf"/>
              <w:rPr>
                <w:sz w:val="18"/>
                <w:szCs w:val="18"/>
              </w:rPr>
            </w:pPr>
            <w:r w:rsidRPr="00C13337">
              <w:rPr>
                <w:sz w:val="18"/>
                <w:szCs w:val="18"/>
              </w:rPr>
              <w:t>Comments</w:t>
            </w:r>
          </w:p>
        </w:tc>
      </w:tr>
      <w:tr w:rsidR="00405780" w:rsidRPr="00C13337" w14:paraId="20E120C7" w14:textId="77777777" w:rsidTr="007D4A78">
        <w:trPr>
          <w:trHeight w:val="20"/>
          <w:tblHeader/>
        </w:trPr>
        <w:tc>
          <w:tcPr>
            <w:tcW w:w="481" w:type="pct"/>
            <w:vMerge/>
            <w:shd w:val="clear" w:color="auto" w:fill="002395"/>
          </w:tcPr>
          <w:p w14:paraId="73F42400" w14:textId="77777777" w:rsidR="00405780" w:rsidRPr="00C13337" w:rsidRDefault="00405780" w:rsidP="00FC6639">
            <w:pPr>
              <w:pStyle w:val="Tabellenkopf"/>
              <w:keepNext w:val="0"/>
              <w:keepLines w:val="0"/>
              <w:rPr>
                <w:sz w:val="18"/>
                <w:szCs w:val="18"/>
              </w:rPr>
            </w:pPr>
          </w:p>
        </w:tc>
        <w:tc>
          <w:tcPr>
            <w:tcW w:w="1778" w:type="pct"/>
            <w:vMerge/>
            <w:tcBorders>
              <w:bottom w:val="single" w:sz="4" w:space="0" w:color="FFFFFF" w:themeColor="background1"/>
            </w:tcBorders>
            <w:shd w:val="clear" w:color="auto" w:fill="002395"/>
          </w:tcPr>
          <w:p w14:paraId="78160A75" w14:textId="77777777" w:rsidR="00405780" w:rsidRPr="00C13337" w:rsidRDefault="00405780" w:rsidP="00FC6639">
            <w:pPr>
              <w:pStyle w:val="Tabellenkopf"/>
              <w:keepNext w:val="0"/>
              <w:keepLines w:val="0"/>
              <w:rPr>
                <w:sz w:val="18"/>
                <w:szCs w:val="18"/>
              </w:rPr>
            </w:pPr>
          </w:p>
        </w:tc>
        <w:tc>
          <w:tcPr>
            <w:tcW w:w="345" w:type="pct"/>
            <w:tcBorders>
              <w:bottom w:val="single" w:sz="4" w:space="0" w:color="FFFFFF" w:themeColor="background1"/>
            </w:tcBorders>
            <w:shd w:val="clear" w:color="auto" w:fill="002395"/>
          </w:tcPr>
          <w:p w14:paraId="009C3174" w14:textId="77777777" w:rsidR="00405780" w:rsidRPr="00C13337" w:rsidRDefault="00405780" w:rsidP="00FC6639">
            <w:pPr>
              <w:pStyle w:val="Tabellenkopf"/>
              <w:keepNext w:val="0"/>
              <w:keepLines w:val="0"/>
              <w:rPr>
                <w:sz w:val="18"/>
                <w:szCs w:val="18"/>
              </w:rPr>
            </w:pPr>
            <w:r w:rsidRPr="00C13337">
              <w:rPr>
                <w:sz w:val="18"/>
                <w:szCs w:val="18"/>
              </w:rPr>
              <w:t>Yes</w:t>
            </w:r>
          </w:p>
        </w:tc>
        <w:tc>
          <w:tcPr>
            <w:tcW w:w="363" w:type="pct"/>
            <w:tcBorders>
              <w:bottom w:val="single" w:sz="4" w:space="0" w:color="FFFFFF" w:themeColor="background1"/>
            </w:tcBorders>
            <w:shd w:val="clear" w:color="auto" w:fill="002395"/>
          </w:tcPr>
          <w:p w14:paraId="0321E7DE" w14:textId="77777777" w:rsidR="00405780" w:rsidRPr="00C13337" w:rsidRDefault="00405780" w:rsidP="00FC6639">
            <w:pPr>
              <w:pStyle w:val="Tabellenkopf"/>
              <w:keepNext w:val="0"/>
              <w:keepLines w:val="0"/>
              <w:rPr>
                <w:sz w:val="18"/>
                <w:szCs w:val="18"/>
              </w:rPr>
            </w:pPr>
            <w:r w:rsidRPr="00C13337">
              <w:rPr>
                <w:sz w:val="18"/>
                <w:szCs w:val="18"/>
              </w:rPr>
              <w:t>No</w:t>
            </w:r>
          </w:p>
        </w:tc>
        <w:tc>
          <w:tcPr>
            <w:tcW w:w="2033" w:type="pct"/>
            <w:vMerge/>
            <w:tcBorders>
              <w:bottom w:val="single" w:sz="4" w:space="0" w:color="FFFFFF" w:themeColor="background1"/>
            </w:tcBorders>
            <w:shd w:val="clear" w:color="auto" w:fill="002395"/>
          </w:tcPr>
          <w:p w14:paraId="46C8D005" w14:textId="77777777" w:rsidR="00405780" w:rsidRPr="00C13337" w:rsidRDefault="00405780" w:rsidP="00FC6639">
            <w:pPr>
              <w:pStyle w:val="Tabellenkopf"/>
              <w:keepNext w:val="0"/>
              <w:keepLines w:val="0"/>
              <w:rPr>
                <w:sz w:val="18"/>
                <w:szCs w:val="18"/>
              </w:rPr>
            </w:pPr>
          </w:p>
        </w:tc>
      </w:tr>
      <w:tr w:rsidR="00405780" w:rsidRPr="00C13337" w14:paraId="4EB5A4CB" w14:textId="77777777" w:rsidTr="007D4A78">
        <w:trPr>
          <w:trHeight w:val="20"/>
        </w:trPr>
        <w:tc>
          <w:tcPr>
            <w:tcW w:w="481" w:type="pct"/>
            <w:vMerge w:val="restart"/>
            <w:shd w:val="clear" w:color="auto" w:fill="002395"/>
            <w:textDirection w:val="btLr"/>
            <w:vAlign w:val="center"/>
          </w:tcPr>
          <w:p w14:paraId="77B32C0F" w14:textId="77777777" w:rsidR="00405780" w:rsidRPr="00C13337" w:rsidRDefault="00405780" w:rsidP="00FC6639">
            <w:pPr>
              <w:pStyle w:val="Tabellenkopf"/>
              <w:keepNext w:val="0"/>
              <w:keepLines w:val="0"/>
              <w:jc w:val="center"/>
              <w:rPr>
                <w:sz w:val="18"/>
                <w:szCs w:val="18"/>
              </w:rPr>
            </w:pPr>
            <w:r w:rsidRPr="00C13337">
              <w:rPr>
                <w:sz w:val="18"/>
                <w:szCs w:val="18"/>
              </w:rPr>
              <w:t>Scope</w:t>
            </w:r>
          </w:p>
        </w:tc>
        <w:tc>
          <w:tcPr>
            <w:tcW w:w="1778" w:type="pct"/>
            <w:tcBorders>
              <w:bottom w:val="single" w:sz="4" w:space="0" w:color="auto"/>
              <w:right w:val="single" w:sz="4" w:space="0" w:color="auto"/>
            </w:tcBorders>
            <w:shd w:val="clear" w:color="auto" w:fill="F2F2F2"/>
          </w:tcPr>
          <w:p w14:paraId="2FAE3D60" w14:textId="77777777" w:rsidR="00405780" w:rsidRPr="00C13337" w:rsidRDefault="00405780" w:rsidP="00FC6639">
            <w:pPr>
              <w:pStyle w:val="Tabellentext"/>
              <w:keepNext w:val="0"/>
              <w:keepLines w:val="0"/>
              <w:spacing w:before="10"/>
              <w:rPr>
                <w:sz w:val="18"/>
                <w:szCs w:val="18"/>
              </w:rPr>
            </w:pPr>
            <w:r w:rsidRPr="00C13337">
              <w:rPr>
                <w:sz w:val="18"/>
                <w:szCs w:val="18"/>
              </w:rPr>
              <w:t>What is the rationale behind the cross-border collaboration in treatment and diagnostics?</w:t>
            </w:r>
          </w:p>
          <w:p w14:paraId="4A756484" w14:textId="77777777" w:rsidR="00405780" w:rsidRPr="00C13337" w:rsidRDefault="00405780" w:rsidP="00FC6639">
            <w:pPr>
              <w:pStyle w:val="Liste1"/>
              <w:spacing w:before="10"/>
              <w:rPr>
                <w:sz w:val="18"/>
              </w:rPr>
            </w:pPr>
            <w:r w:rsidRPr="00C13337">
              <w:rPr>
                <w:sz w:val="18"/>
              </w:rPr>
              <w:t>Low volume of complex procedures</w:t>
            </w:r>
          </w:p>
          <w:p w14:paraId="149DF139" w14:textId="77777777" w:rsidR="00405780" w:rsidRPr="00C13337" w:rsidRDefault="00405780" w:rsidP="00FC6639">
            <w:pPr>
              <w:pStyle w:val="Liste1"/>
              <w:spacing w:before="10"/>
              <w:rPr>
                <w:sz w:val="18"/>
              </w:rPr>
            </w:pPr>
            <w:r w:rsidRPr="00C13337">
              <w:rPr>
                <w:sz w:val="18"/>
              </w:rPr>
              <w:t>Geographical proximity</w:t>
            </w:r>
          </w:p>
          <w:p w14:paraId="0A3BE64F" w14:textId="77777777" w:rsidR="00405780" w:rsidRPr="00C13337" w:rsidRDefault="00405780" w:rsidP="00FC6639">
            <w:pPr>
              <w:pStyle w:val="Liste1"/>
              <w:spacing w:before="10"/>
            </w:pPr>
            <w:r w:rsidRPr="00C13337">
              <w:rPr>
                <w:sz w:val="18"/>
              </w:rPr>
              <w:t>Access or waiting times</w:t>
            </w:r>
          </w:p>
        </w:tc>
        <w:tc>
          <w:tcPr>
            <w:tcW w:w="345" w:type="pct"/>
            <w:tcBorders>
              <w:left w:val="single" w:sz="4" w:space="0" w:color="auto"/>
              <w:bottom w:val="single" w:sz="4" w:space="0" w:color="auto"/>
              <w:right w:val="single" w:sz="4" w:space="0" w:color="auto"/>
            </w:tcBorders>
            <w:shd w:val="clear" w:color="auto" w:fill="F2F2F2"/>
          </w:tcPr>
          <w:p w14:paraId="36FF2CEE" w14:textId="77777777" w:rsidR="00405780" w:rsidRPr="00C13337" w:rsidRDefault="00405780" w:rsidP="00FC6639">
            <w:pPr>
              <w:pStyle w:val="Tabellentext"/>
              <w:keepNext w:val="0"/>
              <w:keepLines w:val="0"/>
              <w:rPr>
                <w:sz w:val="18"/>
                <w:szCs w:val="18"/>
              </w:rPr>
            </w:pPr>
          </w:p>
        </w:tc>
        <w:tc>
          <w:tcPr>
            <w:tcW w:w="363" w:type="pct"/>
            <w:tcBorders>
              <w:left w:val="single" w:sz="4" w:space="0" w:color="auto"/>
              <w:bottom w:val="single" w:sz="4" w:space="0" w:color="auto"/>
              <w:right w:val="single" w:sz="4" w:space="0" w:color="auto"/>
            </w:tcBorders>
            <w:shd w:val="clear" w:color="auto" w:fill="F2F2F2"/>
          </w:tcPr>
          <w:p w14:paraId="766B8431" w14:textId="77777777" w:rsidR="00405780" w:rsidRPr="00C13337" w:rsidRDefault="00405780" w:rsidP="00FC6639">
            <w:pPr>
              <w:pStyle w:val="Tabellentext"/>
              <w:keepNext w:val="0"/>
              <w:keepLines w:val="0"/>
              <w:rPr>
                <w:sz w:val="18"/>
                <w:szCs w:val="18"/>
              </w:rPr>
            </w:pPr>
          </w:p>
        </w:tc>
        <w:tc>
          <w:tcPr>
            <w:tcW w:w="2033" w:type="pct"/>
            <w:tcBorders>
              <w:left w:val="single" w:sz="4" w:space="0" w:color="auto"/>
              <w:bottom w:val="single" w:sz="4" w:space="0" w:color="auto"/>
            </w:tcBorders>
            <w:shd w:val="clear" w:color="auto" w:fill="F2F2F2"/>
          </w:tcPr>
          <w:p w14:paraId="15BB54EC" w14:textId="77777777" w:rsidR="00405780" w:rsidRPr="00C13337" w:rsidRDefault="00405780" w:rsidP="00FC6639">
            <w:pPr>
              <w:pStyle w:val="Tabellentext"/>
              <w:keepNext w:val="0"/>
              <w:keepLines w:val="0"/>
              <w:rPr>
                <w:sz w:val="18"/>
                <w:szCs w:val="18"/>
              </w:rPr>
            </w:pPr>
          </w:p>
        </w:tc>
      </w:tr>
      <w:tr w:rsidR="00405780" w:rsidRPr="00C13337" w14:paraId="6E6C1A2A" w14:textId="77777777" w:rsidTr="007D4A78">
        <w:trPr>
          <w:trHeight w:val="20"/>
        </w:trPr>
        <w:tc>
          <w:tcPr>
            <w:tcW w:w="481" w:type="pct"/>
            <w:vMerge/>
            <w:shd w:val="clear" w:color="auto" w:fill="002395"/>
          </w:tcPr>
          <w:p w14:paraId="297FEF64"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2C0F9B88" w14:textId="77777777" w:rsidR="00405780" w:rsidRPr="00C13337" w:rsidRDefault="00405780" w:rsidP="00FC6639">
            <w:pPr>
              <w:pStyle w:val="Tabellentext"/>
              <w:keepNext w:val="0"/>
              <w:keepLines w:val="0"/>
              <w:spacing w:before="10"/>
              <w:rPr>
                <w:sz w:val="18"/>
                <w:szCs w:val="18"/>
              </w:rPr>
            </w:pPr>
            <w:r w:rsidRPr="00C13337">
              <w:rPr>
                <w:sz w:val="18"/>
                <w:szCs w:val="18"/>
              </w:rPr>
              <w:t xml:space="preserve">Is there </w:t>
            </w:r>
            <w:r w:rsidRPr="00C13337">
              <w:rPr>
                <w:b/>
                <w:sz w:val="18"/>
                <w:szCs w:val="18"/>
              </w:rPr>
              <w:t>evidence of the health problem</w:t>
            </w:r>
            <w:r w:rsidRPr="00C13337">
              <w:rPr>
                <w:sz w:val="18"/>
                <w:szCs w:val="18"/>
              </w:rPr>
              <w:t xml:space="preserve"> and its impact on quality of life?</w:t>
            </w:r>
          </w:p>
          <w:p w14:paraId="6DCE7FD4" w14:textId="77777777" w:rsidR="00405780" w:rsidRPr="00C13337" w:rsidRDefault="00405780" w:rsidP="00FC6639">
            <w:pPr>
              <w:pStyle w:val="Liste1"/>
              <w:spacing w:before="10"/>
              <w:rPr>
                <w:sz w:val="18"/>
                <w:szCs w:val="18"/>
              </w:rPr>
            </w:pPr>
            <w:r w:rsidRPr="00C13337">
              <w:rPr>
                <w:sz w:val="18"/>
                <w:szCs w:val="18"/>
              </w:rPr>
              <w:t>How do we know about the problem?</w:t>
            </w:r>
          </w:p>
          <w:p w14:paraId="260AD689" w14:textId="77777777" w:rsidR="00405780" w:rsidRPr="00C13337" w:rsidRDefault="00405780" w:rsidP="00FC6639">
            <w:pPr>
              <w:pStyle w:val="Liste1"/>
              <w:spacing w:before="10"/>
              <w:rPr>
                <w:sz w:val="18"/>
                <w:szCs w:val="18"/>
              </w:rPr>
            </w:pPr>
            <w:r w:rsidRPr="00C13337">
              <w:rPr>
                <w:sz w:val="18"/>
                <w:szCs w:val="18"/>
              </w:rPr>
              <w:t>Are empirical data available about the nature, size and distribution of the problem?</w:t>
            </w:r>
          </w:p>
          <w:p w14:paraId="08D51C9D" w14:textId="77777777" w:rsidR="00405780" w:rsidRPr="00C13337" w:rsidRDefault="00405780" w:rsidP="00FC6639">
            <w:pPr>
              <w:pStyle w:val="Liste1"/>
              <w:spacing w:before="10"/>
              <w:rPr>
                <w:sz w:val="18"/>
                <w:szCs w:val="18"/>
              </w:rPr>
            </w:pPr>
            <w:r w:rsidRPr="00C13337">
              <w:rPr>
                <w:sz w:val="18"/>
                <w:szCs w:val="18"/>
              </w:rPr>
              <w:t>Is evidence of the factors that impact the health problem available?</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72B77A84"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03E3FEBC"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5CB0319C" w14:textId="77777777" w:rsidR="00405780" w:rsidRPr="00C13337" w:rsidRDefault="00405780" w:rsidP="00FC6639">
            <w:pPr>
              <w:pStyle w:val="Tabellentext"/>
              <w:keepNext w:val="0"/>
              <w:keepLines w:val="0"/>
              <w:rPr>
                <w:sz w:val="18"/>
                <w:szCs w:val="18"/>
              </w:rPr>
            </w:pPr>
          </w:p>
        </w:tc>
      </w:tr>
      <w:tr w:rsidR="00405780" w:rsidRPr="00C13337" w14:paraId="435BD1BD" w14:textId="77777777" w:rsidTr="007D4A78">
        <w:trPr>
          <w:trHeight w:val="20"/>
        </w:trPr>
        <w:tc>
          <w:tcPr>
            <w:tcW w:w="481" w:type="pct"/>
            <w:vMerge/>
            <w:shd w:val="clear" w:color="auto" w:fill="002395"/>
          </w:tcPr>
          <w:p w14:paraId="4434BE0F"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366C2895" w14:textId="77777777" w:rsidR="00405780" w:rsidRPr="00C13337" w:rsidRDefault="00405780" w:rsidP="00FC6639">
            <w:pPr>
              <w:pStyle w:val="Liste1"/>
              <w:spacing w:before="10"/>
              <w:rPr>
                <w:sz w:val="18"/>
                <w:szCs w:val="18"/>
              </w:rPr>
            </w:pPr>
            <w:r w:rsidRPr="00C13337">
              <w:rPr>
                <w:sz w:val="18"/>
                <w:szCs w:val="18"/>
              </w:rPr>
              <w:t>How will we address these factors? What means of treatment or diagnostic services should be provided to the target population?</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6E5D9B84"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18240A6C"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39B08144" w14:textId="77777777" w:rsidR="00405780" w:rsidRPr="00C13337" w:rsidRDefault="00405780" w:rsidP="00FC6639">
            <w:pPr>
              <w:pStyle w:val="Tabellentext"/>
              <w:keepNext w:val="0"/>
              <w:keepLines w:val="0"/>
              <w:rPr>
                <w:sz w:val="18"/>
                <w:szCs w:val="18"/>
              </w:rPr>
            </w:pPr>
          </w:p>
        </w:tc>
      </w:tr>
      <w:tr w:rsidR="00405780" w:rsidRPr="00C13337" w14:paraId="128E27E0" w14:textId="77777777" w:rsidTr="007D4A78">
        <w:trPr>
          <w:trHeight w:val="20"/>
        </w:trPr>
        <w:tc>
          <w:tcPr>
            <w:tcW w:w="481" w:type="pct"/>
            <w:vMerge/>
            <w:shd w:val="clear" w:color="auto" w:fill="002395"/>
          </w:tcPr>
          <w:p w14:paraId="348A16CE"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309999D4" w14:textId="77777777" w:rsidR="00405780" w:rsidRPr="00C13337" w:rsidRDefault="00405780" w:rsidP="00FC6639">
            <w:pPr>
              <w:pStyle w:val="Tabellentext"/>
              <w:keepNext w:val="0"/>
              <w:keepLines w:val="0"/>
              <w:spacing w:before="10"/>
              <w:rPr>
                <w:sz w:val="18"/>
                <w:szCs w:val="18"/>
              </w:rPr>
            </w:pPr>
            <w:r w:rsidRPr="00C13337">
              <w:rPr>
                <w:sz w:val="18"/>
                <w:szCs w:val="18"/>
              </w:rPr>
              <w:t xml:space="preserve">Are we </w:t>
            </w:r>
            <w:r w:rsidRPr="00C13337">
              <w:rPr>
                <w:b/>
                <w:sz w:val="18"/>
                <w:szCs w:val="18"/>
              </w:rPr>
              <w:t xml:space="preserve">familiar </w:t>
            </w:r>
            <w:r w:rsidRPr="00C13337">
              <w:rPr>
                <w:sz w:val="18"/>
                <w:szCs w:val="18"/>
              </w:rPr>
              <w:t xml:space="preserve">with </w:t>
            </w:r>
            <w:r w:rsidRPr="00C13337">
              <w:rPr>
                <w:b/>
                <w:sz w:val="18"/>
                <w:szCs w:val="18"/>
              </w:rPr>
              <w:t>other (similar) projects</w:t>
            </w:r>
            <w:r w:rsidRPr="00C13337">
              <w:rPr>
                <w:sz w:val="18"/>
                <w:szCs w:val="18"/>
              </w:rPr>
              <w:t xml:space="preserve"> and their success in addressing this issue? What can we learn and apply?</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0FAF2E50"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4E9073CD"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16B756EB" w14:textId="77777777" w:rsidR="00405780" w:rsidRPr="00C13337" w:rsidRDefault="00405780" w:rsidP="00FC6639">
            <w:pPr>
              <w:pStyle w:val="Tabellentext"/>
              <w:keepNext w:val="0"/>
              <w:keepLines w:val="0"/>
              <w:rPr>
                <w:sz w:val="18"/>
                <w:szCs w:val="18"/>
              </w:rPr>
            </w:pPr>
          </w:p>
        </w:tc>
      </w:tr>
      <w:tr w:rsidR="00405780" w:rsidRPr="00C13337" w14:paraId="0D7B874E" w14:textId="77777777" w:rsidTr="007D4A78">
        <w:trPr>
          <w:trHeight w:val="20"/>
        </w:trPr>
        <w:tc>
          <w:tcPr>
            <w:tcW w:w="481" w:type="pct"/>
            <w:vMerge/>
            <w:shd w:val="clear" w:color="auto" w:fill="002395"/>
          </w:tcPr>
          <w:p w14:paraId="729C802F"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78EE73AC" w14:textId="77777777" w:rsidR="00405780" w:rsidRPr="00C13337" w:rsidRDefault="00405780" w:rsidP="00FC6639">
            <w:pPr>
              <w:pStyle w:val="Liste1"/>
              <w:spacing w:before="10"/>
              <w:rPr>
                <w:sz w:val="18"/>
                <w:szCs w:val="18"/>
              </w:rPr>
            </w:pPr>
            <w:r w:rsidRPr="00C13337">
              <w:rPr>
                <w:sz w:val="18"/>
                <w:szCs w:val="18"/>
              </w:rPr>
              <w:t xml:space="preserve">Have we examined </w:t>
            </w:r>
            <w:r w:rsidRPr="00C13337">
              <w:rPr>
                <w:b/>
                <w:sz w:val="18"/>
                <w:szCs w:val="18"/>
              </w:rPr>
              <w:t>social, cultural and policy factors</w:t>
            </w:r>
            <w:r w:rsidRPr="00C13337">
              <w:rPr>
                <w:sz w:val="18"/>
                <w:szCs w:val="18"/>
              </w:rPr>
              <w:t xml:space="preserve"> and their influence on the prospective success of the project? </w:t>
            </w:r>
          </w:p>
          <w:p w14:paraId="6ED87D33" w14:textId="77777777" w:rsidR="00405780" w:rsidRPr="00C13337" w:rsidRDefault="00405780" w:rsidP="00FC6639">
            <w:pPr>
              <w:pStyle w:val="Liste1"/>
              <w:spacing w:before="10"/>
              <w:rPr>
                <w:sz w:val="18"/>
                <w:szCs w:val="18"/>
              </w:rPr>
            </w:pPr>
            <w:r w:rsidRPr="00C13337">
              <w:rPr>
                <w:sz w:val="18"/>
                <w:szCs w:val="18"/>
              </w:rPr>
              <w:t>Do all further steps in the project process reflect that knowledge?</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02480724"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20469C10"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4FDDDD31" w14:textId="77777777" w:rsidR="00405780" w:rsidRPr="00C13337" w:rsidRDefault="00405780" w:rsidP="00FC6639">
            <w:pPr>
              <w:pStyle w:val="Tabellentext"/>
              <w:keepNext w:val="0"/>
              <w:keepLines w:val="0"/>
              <w:rPr>
                <w:sz w:val="18"/>
                <w:szCs w:val="18"/>
              </w:rPr>
            </w:pPr>
          </w:p>
        </w:tc>
      </w:tr>
      <w:tr w:rsidR="00405780" w:rsidRPr="00C13337" w14:paraId="786E1C5C" w14:textId="77777777" w:rsidTr="007D4A78">
        <w:trPr>
          <w:trHeight w:val="20"/>
        </w:trPr>
        <w:tc>
          <w:tcPr>
            <w:tcW w:w="481" w:type="pct"/>
            <w:vMerge w:val="restart"/>
            <w:shd w:val="clear" w:color="auto" w:fill="002395"/>
            <w:textDirection w:val="btLr"/>
            <w:vAlign w:val="center"/>
          </w:tcPr>
          <w:p w14:paraId="57028165" w14:textId="77777777" w:rsidR="00405780" w:rsidRPr="00C13337" w:rsidRDefault="00405780" w:rsidP="00FC6639">
            <w:pPr>
              <w:pStyle w:val="Tabellenkopf"/>
              <w:keepNext w:val="0"/>
              <w:keepLines w:val="0"/>
              <w:jc w:val="center"/>
              <w:rPr>
                <w:sz w:val="18"/>
                <w:szCs w:val="18"/>
              </w:rPr>
            </w:pPr>
            <w:r w:rsidRPr="00C13337">
              <w:rPr>
                <w:sz w:val="18"/>
                <w:szCs w:val="18"/>
              </w:rPr>
              <w:t>Stakeholder/project partner</w:t>
            </w:r>
          </w:p>
        </w:tc>
        <w:tc>
          <w:tcPr>
            <w:tcW w:w="1778" w:type="pct"/>
            <w:tcBorders>
              <w:top w:val="single" w:sz="4" w:space="0" w:color="auto"/>
              <w:bottom w:val="single" w:sz="4" w:space="0" w:color="auto"/>
              <w:right w:val="single" w:sz="4" w:space="0" w:color="auto"/>
            </w:tcBorders>
            <w:shd w:val="clear" w:color="auto" w:fill="F2F2F2"/>
          </w:tcPr>
          <w:p w14:paraId="162AD32A" w14:textId="1FDB9EC0" w:rsidR="00405780" w:rsidRPr="00C13337" w:rsidRDefault="00405780" w:rsidP="005571A5">
            <w:pPr>
              <w:pStyle w:val="Liste1"/>
              <w:spacing w:before="10"/>
              <w:rPr>
                <w:sz w:val="18"/>
                <w:szCs w:val="18"/>
              </w:rPr>
            </w:pPr>
            <w:r w:rsidRPr="00C13337">
              <w:rPr>
                <w:sz w:val="18"/>
                <w:szCs w:val="18"/>
              </w:rPr>
              <w:t xml:space="preserve">Who needs to be addressed at the project partner and stakeholder level? Who are the specific stakeholders or potential project partners for this topic? (see </w:t>
            </w:r>
            <w:r w:rsidR="005571A5" w:rsidRPr="005571A5">
              <w:rPr>
                <w:color w:val="002395"/>
                <w:sz w:val="18"/>
                <w:szCs w:val="18"/>
                <w:u w:val="single"/>
              </w:rPr>
              <w:t>Tool 6</w:t>
            </w:r>
            <w:r w:rsidR="005571A5" w:rsidRPr="005571A5">
              <w:rPr>
                <w:color w:val="002395"/>
                <w:sz w:val="18"/>
                <w:szCs w:val="18"/>
              </w:rPr>
              <w:t xml:space="preserve"> </w:t>
            </w:r>
            <w:r w:rsidR="005571A5" w:rsidRPr="005571A5">
              <w:rPr>
                <w:i/>
                <w:color w:val="002395"/>
                <w:sz w:val="18"/>
                <w:szCs w:val="18"/>
              </w:rPr>
              <w:t>(Checklist: Identifying stakeholders for cross-border collaboration)</w:t>
            </w:r>
            <w:r w:rsidR="005571A5">
              <w:rPr>
                <w:i/>
                <w:color w:val="002395"/>
                <w:sz w:val="18"/>
                <w:szCs w:val="18"/>
              </w:rPr>
              <w:t>)</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03F3B313"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372997F3"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51B71A05" w14:textId="77777777" w:rsidR="00405780" w:rsidRPr="00C13337" w:rsidRDefault="00405780" w:rsidP="00FC6639">
            <w:pPr>
              <w:pStyle w:val="Tabellentext"/>
              <w:keepNext w:val="0"/>
              <w:keepLines w:val="0"/>
              <w:rPr>
                <w:sz w:val="18"/>
                <w:szCs w:val="18"/>
              </w:rPr>
            </w:pPr>
          </w:p>
        </w:tc>
      </w:tr>
      <w:tr w:rsidR="00405780" w:rsidRPr="00C13337" w14:paraId="0406E59E" w14:textId="77777777" w:rsidTr="007D4A78">
        <w:trPr>
          <w:trHeight w:val="20"/>
        </w:trPr>
        <w:tc>
          <w:tcPr>
            <w:tcW w:w="481" w:type="pct"/>
            <w:vMerge/>
            <w:tcBorders>
              <w:bottom w:val="single" w:sz="4" w:space="0" w:color="FFFFFF" w:themeColor="background1"/>
            </w:tcBorders>
            <w:shd w:val="clear" w:color="auto" w:fill="002395"/>
            <w:textDirection w:val="btLr"/>
            <w:vAlign w:val="center"/>
          </w:tcPr>
          <w:p w14:paraId="334300DD"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2C84F979" w14:textId="77777777" w:rsidR="00405780" w:rsidRPr="00C13337" w:rsidRDefault="00405780" w:rsidP="00FC6639">
            <w:pPr>
              <w:pStyle w:val="Liste1"/>
              <w:spacing w:before="10"/>
              <w:rPr>
                <w:sz w:val="18"/>
                <w:szCs w:val="18"/>
              </w:rPr>
            </w:pPr>
            <w:r w:rsidRPr="00C13337">
              <w:rPr>
                <w:sz w:val="18"/>
                <w:szCs w:val="18"/>
              </w:rPr>
              <w:t xml:space="preserve">Have all stakeholders (including project partners and the target group) been </w:t>
            </w:r>
            <w:r w:rsidRPr="00C13337">
              <w:rPr>
                <w:b/>
                <w:sz w:val="18"/>
                <w:szCs w:val="18"/>
              </w:rPr>
              <w:t>involved in designing the project objectives?</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046372F9"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763E7007"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545CB7E0" w14:textId="77777777" w:rsidR="00405780" w:rsidRPr="00C13337" w:rsidRDefault="00405780" w:rsidP="00FC6639">
            <w:pPr>
              <w:pStyle w:val="Tabellentext"/>
              <w:keepNext w:val="0"/>
              <w:keepLines w:val="0"/>
              <w:rPr>
                <w:sz w:val="18"/>
                <w:szCs w:val="18"/>
              </w:rPr>
            </w:pPr>
          </w:p>
        </w:tc>
      </w:tr>
      <w:tr w:rsidR="00405780" w:rsidRPr="00C13337" w14:paraId="618EA188" w14:textId="77777777" w:rsidTr="007D4A78">
        <w:trPr>
          <w:trHeight w:val="20"/>
        </w:trPr>
        <w:tc>
          <w:tcPr>
            <w:tcW w:w="481" w:type="pct"/>
            <w:vMerge w:val="restart"/>
            <w:tcBorders>
              <w:left w:val="nil"/>
            </w:tcBorders>
            <w:shd w:val="clear" w:color="auto" w:fill="002395"/>
            <w:textDirection w:val="btLr"/>
            <w:vAlign w:val="center"/>
          </w:tcPr>
          <w:p w14:paraId="17A39EB1" w14:textId="77777777" w:rsidR="00405780" w:rsidRPr="00C13337" w:rsidRDefault="00405780" w:rsidP="00FC6639">
            <w:pPr>
              <w:pStyle w:val="Tabellenkopf"/>
              <w:keepNext w:val="0"/>
              <w:keepLines w:val="0"/>
              <w:jc w:val="center"/>
              <w:rPr>
                <w:sz w:val="18"/>
                <w:szCs w:val="18"/>
              </w:rPr>
            </w:pPr>
            <w:r w:rsidRPr="00C13337">
              <w:rPr>
                <w:sz w:val="18"/>
                <w:szCs w:val="18"/>
              </w:rPr>
              <w:t>Target group</w:t>
            </w:r>
          </w:p>
        </w:tc>
        <w:tc>
          <w:tcPr>
            <w:tcW w:w="1778" w:type="pct"/>
            <w:tcBorders>
              <w:top w:val="single" w:sz="4" w:space="0" w:color="auto"/>
              <w:bottom w:val="single" w:sz="4" w:space="0" w:color="auto"/>
              <w:right w:val="single" w:sz="4" w:space="0" w:color="auto"/>
            </w:tcBorders>
            <w:shd w:val="clear" w:color="auto" w:fill="F2F2F2"/>
          </w:tcPr>
          <w:p w14:paraId="7B0B99EE" w14:textId="77777777" w:rsidR="00405780" w:rsidRPr="00C13337" w:rsidRDefault="00405780" w:rsidP="00FC6639">
            <w:pPr>
              <w:pStyle w:val="Liste1"/>
              <w:spacing w:before="10"/>
              <w:rPr>
                <w:sz w:val="18"/>
                <w:szCs w:val="18"/>
              </w:rPr>
            </w:pPr>
            <w:r w:rsidRPr="00C13337">
              <w:rPr>
                <w:sz w:val="18"/>
                <w:szCs w:val="18"/>
              </w:rPr>
              <w:t>Do we know our target group well? (relevant demographic features, priority needs, wishes and social norms)</w:t>
            </w:r>
          </w:p>
          <w:p w14:paraId="071D310E" w14:textId="77777777" w:rsidR="00405780" w:rsidRPr="00C13337" w:rsidRDefault="00405780" w:rsidP="00FC6639">
            <w:pPr>
              <w:pStyle w:val="Liste1"/>
              <w:spacing w:before="10"/>
              <w:rPr>
                <w:sz w:val="18"/>
                <w:szCs w:val="18"/>
              </w:rPr>
            </w:pPr>
            <w:r w:rsidRPr="00C13337">
              <w:rPr>
                <w:sz w:val="18"/>
                <w:szCs w:val="18"/>
              </w:rPr>
              <w:t>Essentially all patients with a medical condition in need of treatment and diagnostic services in the border regions</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05EFA7A7"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55FF62AC"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41793262" w14:textId="77777777" w:rsidR="00405780" w:rsidRPr="00C13337" w:rsidRDefault="00405780" w:rsidP="00FC6639">
            <w:pPr>
              <w:pStyle w:val="Tabellentext"/>
              <w:keepNext w:val="0"/>
              <w:keepLines w:val="0"/>
              <w:rPr>
                <w:sz w:val="18"/>
                <w:szCs w:val="18"/>
              </w:rPr>
            </w:pPr>
          </w:p>
        </w:tc>
      </w:tr>
      <w:tr w:rsidR="00405780" w:rsidRPr="00C13337" w14:paraId="702A6341" w14:textId="77777777" w:rsidTr="007D4A78">
        <w:trPr>
          <w:trHeight w:val="399"/>
        </w:trPr>
        <w:tc>
          <w:tcPr>
            <w:tcW w:w="481" w:type="pct"/>
            <w:vMerge/>
            <w:tcBorders>
              <w:left w:val="nil"/>
            </w:tcBorders>
            <w:shd w:val="clear" w:color="auto" w:fill="002395"/>
            <w:textDirection w:val="btLr"/>
            <w:vAlign w:val="center"/>
          </w:tcPr>
          <w:p w14:paraId="37D7C6A2"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6BEC01BA" w14:textId="77777777" w:rsidR="00405780" w:rsidRPr="00C13337" w:rsidRDefault="00405780" w:rsidP="00FC6639">
            <w:pPr>
              <w:pStyle w:val="Liste1"/>
              <w:spacing w:before="10"/>
              <w:rPr>
                <w:sz w:val="18"/>
                <w:szCs w:val="18"/>
              </w:rPr>
            </w:pPr>
            <w:r w:rsidRPr="00C13337">
              <w:rPr>
                <w:sz w:val="18"/>
                <w:szCs w:val="18"/>
              </w:rPr>
              <w:t xml:space="preserve">Has the size of the target group been estimated (number of subjects)? </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580B2458"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3E7E33D6"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0A9779DA" w14:textId="77777777" w:rsidR="00405780" w:rsidRPr="00C13337" w:rsidRDefault="00405780" w:rsidP="00FC6639">
            <w:pPr>
              <w:pStyle w:val="Tabellentext"/>
              <w:keepNext w:val="0"/>
              <w:keepLines w:val="0"/>
              <w:rPr>
                <w:sz w:val="18"/>
                <w:szCs w:val="18"/>
              </w:rPr>
            </w:pPr>
          </w:p>
        </w:tc>
      </w:tr>
      <w:tr w:rsidR="00405780" w:rsidRPr="00C13337" w14:paraId="1A6AC2E9" w14:textId="77777777" w:rsidTr="007D4A78">
        <w:trPr>
          <w:trHeight w:val="277"/>
        </w:trPr>
        <w:tc>
          <w:tcPr>
            <w:tcW w:w="481" w:type="pct"/>
            <w:vMerge/>
            <w:tcBorders>
              <w:left w:val="nil"/>
              <w:bottom w:val="single" w:sz="4" w:space="0" w:color="FFFFFF" w:themeColor="background1"/>
            </w:tcBorders>
            <w:shd w:val="clear" w:color="auto" w:fill="002395"/>
            <w:textDirection w:val="btLr"/>
            <w:vAlign w:val="center"/>
          </w:tcPr>
          <w:p w14:paraId="252EA442"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09604455" w14:textId="77777777" w:rsidR="00405780" w:rsidRPr="00C13337" w:rsidRDefault="00405780" w:rsidP="00FC6639">
            <w:pPr>
              <w:pStyle w:val="Liste1"/>
              <w:spacing w:before="10"/>
              <w:rPr>
                <w:sz w:val="18"/>
                <w:szCs w:val="18"/>
              </w:rPr>
            </w:pPr>
            <w:r w:rsidRPr="00C13337">
              <w:rPr>
                <w:sz w:val="18"/>
                <w:szCs w:val="18"/>
              </w:rPr>
              <w:t>Is it clear how the target group can be reached?</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4D2A27E0"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6548A2A6"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2E94B830" w14:textId="77777777" w:rsidR="00405780" w:rsidRPr="00C13337" w:rsidRDefault="00405780" w:rsidP="00FC6639">
            <w:pPr>
              <w:pStyle w:val="Tabellentext"/>
              <w:keepNext w:val="0"/>
              <w:keepLines w:val="0"/>
              <w:rPr>
                <w:sz w:val="18"/>
                <w:szCs w:val="18"/>
              </w:rPr>
            </w:pPr>
          </w:p>
        </w:tc>
      </w:tr>
      <w:tr w:rsidR="00405780" w:rsidRPr="00C13337" w14:paraId="3E3F239E" w14:textId="77777777" w:rsidTr="007D4A78">
        <w:trPr>
          <w:trHeight w:val="399"/>
        </w:trPr>
        <w:tc>
          <w:tcPr>
            <w:tcW w:w="481" w:type="pct"/>
            <w:vMerge w:val="restart"/>
            <w:tcBorders>
              <w:top w:val="nil"/>
            </w:tcBorders>
            <w:shd w:val="clear" w:color="auto" w:fill="002395"/>
            <w:textDirection w:val="btLr"/>
            <w:vAlign w:val="center"/>
          </w:tcPr>
          <w:p w14:paraId="7290CC64" w14:textId="77777777" w:rsidR="00405780" w:rsidRPr="00C13337" w:rsidRDefault="00405780" w:rsidP="00FC6639">
            <w:pPr>
              <w:pStyle w:val="Tabellenkopf"/>
              <w:keepNext w:val="0"/>
              <w:keepLines w:val="0"/>
              <w:jc w:val="center"/>
              <w:rPr>
                <w:sz w:val="18"/>
                <w:szCs w:val="18"/>
              </w:rPr>
            </w:pPr>
            <w:r w:rsidRPr="00C13337">
              <w:rPr>
                <w:sz w:val="18"/>
                <w:szCs w:val="18"/>
              </w:rPr>
              <w:t>Organisational and legal issues</w:t>
            </w:r>
          </w:p>
        </w:tc>
        <w:tc>
          <w:tcPr>
            <w:tcW w:w="1778" w:type="pct"/>
            <w:tcBorders>
              <w:top w:val="nil"/>
              <w:bottom w:val="single" w:sz="4" w:space="0" w:color="auto"/>
              <w:right w:val="single" w:sz="4" w:space="0" w:color="auto"/>
            </w:tcBorders>
            <w:shd w:val="clear" w:color="auto" w:fill="F2F2F2"/>
          </w:tcPr>
          <w:p w14:paraId="37FDFD42" w14:textId="77777777" w:rsidR="00405780" w:rsidRPr="00C13337" w:rsidRDefault="00405780" w:rsidP="00FC6639">
            <w:pPr>
              <w:pStyle w:val="Liste1"/>
              <w:spacing w:before="10"/>
              <w:rPr>
                <w:sz w:val="18"/>
                <w:szCs w:val="18"/>
              </w:rPr>
            </w:pPr>
            <w:r w:rsidRPr="00C13337">
              <w:rPr>
                <w:sz w:val="18"/>
                <w:szCs w:val="18"/>
              </w:rPr>
              <w:t>Are the effectiveness of the planned intervention/the project objectives proven?</w:t>
            </w:r>
          </w:p>
        </w:tc>
        <w:tc>
          <w:tcPr>
            <w:tcW w:w="345" w:type="pct"/>
            <w:tcBorders>
              <w:top w:val="nil"/>
              <w:left w:val="single" w:sz="4" w:space="0" w:color="auto"/>
              <w:bottom w:val="single" w:sz="4" w:space="0" w:color="auto"/>
              <w:right w:val="single" w:sz="4" w:space="0" w:color="auto"/>
            </w:tcBorders>
            <w:shd w:val="clear" w:color="auto" w:fill="F2F2F2"/>
          </w:tcPr>
          <w:p w14:paraId="25E99A3B" w14:textId="77777777" w:rsidR="00405780" w:rsidRPr="00C13337" w:rsidRDefault="00405780" w:rsidP="00FC6639">
            <w:pPr>
              <w:pStyle w:val="Tabellentext"/>
              <w:keepNext w:val="0"/>
              <w:keepLines w:val="0"/>
              <w:rPr>
                <w:sz w:val="18"/>
                <w:szCs w:val="18"/>
              </w:rPr>
            </w:pPr>
          </w:p>
        </w:tc>
        <w:tc>
          <w:tcPr>
            <w:tcW w:w="363" w:type="pct"/>
            <w:tcBorders>
              <w:top w:val="nil"/>
              <w:left w:val="single" w:sz="4" w:space="0" w:color="auto"/>
              <w:bottom w:val="single" w:sz="4" w:space="0" w:color="auto"/>
              <w:right w:val="single" w:sz="4" w:space="0" w:color="auto"/>
            </w:tcBorders>
            <w:shd w:val="clear" w:color="auto" w:fill="F2F2F2"/>
          </w:tcPr>
          <w:p w14:paraId="0DCE8754" w14:textId="77777777" w:rsidR="00405780" w:rsidRPr="00C13337" w:rsidRDefault="00405780" w:rsidP="00FC6639">
            <w:pPr>
              <w:pStyle w:val="Tabellentext"/>
              <w:keepNext w:val="0"/>
              <w:keepLines w:val="0"/>
              <w:rPr>
                <w:sz w:val="18"/>
                <w:szCs w:val="18"/>
              </w:rPr>
            </w:pPr>
          </w:p>
        </w:tc>
        <w:tc>
          <w:tcPr>
            <w:tcW w:w="2033" w:type="pct"/>
            <w:tcBorders>
              <w:top w:val="nil"/>
              <w:left w:val="single" w:sz="4" w:space="0" w:color="auto"/>
              <w:bottom w:val="single" w:sz="4" w:space="0" w:color="auto"/>
            </w:tcBorders>
            <w:shd w:val="clear" w:color="auto" w:fill="F2F2F2"/>
          </w:tcPr>
          <w:p w14:paraId="472A5657" w14:textId="77777777" w:rsidR="00405780" w:rsidRPr="00C13337" w:rsidRDefault="00405780" w:rsidP="00FC6639">
            <w:pPr>
              <w:pStyle w:val="Tabellentext"/>
              <w:keepNext w:val="0"/>
              <w:keepLines w:val="0"/>
              <w:rPr>
                <w:sz w:val="18"/>
                <w:szCs w:val="18"/>
              </w:rPr>
            </w:pPr>
          </w:p>
        </w:tc>
      </w:tr>
      <w:tr w:rsidR="00405780" w:rsidRPr="00C13337" w14:paraId="23041AC0" w14:textId="77777777" w:rsidTr="007D4A78">
        <w:trPr>
          <w:trHeight w:val="20"/>
        </w:trPr>
        <w:tc>
          <w:tcPr>
            <w:tcW w:w="481" w:type="pct"/>
            <w:vMerge/>
            <w:tcBorders>
              <w:top w:val="nil"/>
            </w:tcBorders>
            <w:shd w:val="clear" w:color="auto" w:fill="002395"/>
          </w:tcPr>
          <w:p w14:paraId="17464057"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7D1EF835" w14:textId="77777777" w:rsidR="00405780" w:rsidRPr="00C13337" w:rsidRDefault="00405780" w:rsidP="00FC6639">
            <w:pPr>
              <w:pStyle w:val="Liste1"/>
              <w:spacing w:before="10"/>
              <w:rPr>
                <w:sz w:val="18"/>
                <w:szCs w:val="18"/>
              </w:rPr>
            </w:pPr>
            <w:r w:rsidRPr="00C13337">
              <w:rPr>
                <w:sz w:val="18"/>
                <w:szCs w:val="18"/>
              </w:rPr>
              <w:t xml:space="preserve">Is there a clear picture of the overall process that needs to be implemented? </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282508B5"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2FCBE08C"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3B7217B4" w14:textId="77777777" w:rsidR="00405780" w:rsidRPr="00C13337" w:rsidRDefault="00405780" w:rsidP="00FC6639">
            <w:pPr>
              <w:pStyle w:val="Tabellentext"/>
              <w:keepNext w:val="0"/>
              <w:keepLines w:val="0"/>
              <w:rPr>
                <w:sz w:val="18"/>
                <w:szCs w:val="18"/>
              </w:rPr>
            </w:pPr>
          </w:p>
        </w:tc>
      </w:tr>
      <w:tr w:rsidR="00405780" w:rsidRPr="00C13337" w14:paraId="1E3E0409" w14:textId="77777777" w:rsidTr="007D4A78">
        <w:trPr>
          <w:cantSplit/>
          <w:trHeight w:val="20"/>
        </w:trPr>
        <w:tc>
          <w:tcPr>
            <w:tcW w:w="481" w:type="pct"/>
            <w:vMerge/>
            <w:tcBorders>
              <w:top w:val="nil"/>
            </w:tcBorders>
            <w:shd w:val="clear" w:color="auto" w:fill="002395"/>
            <w:textDirection w:val="btLr"/>
            <w:vAlign w:val="center"/>
          </w:tcPr>
          <w:p w14:paraId="6F8300BA"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0FBFDCA1" w14:textId="77777777" w:rsidR="00405780" w:rsidRPr="00C13337" w:rsidRDefault="00405780" w:rsidP="00FC6639">
            <w:pPr>
              <w:pStyle w:val="Tabellentext"/>
              <w:keepNext w:val="0"/>
              <w:keepLines w:val="0"/>
              <w:spacing w:before="10"/>
              <w:rPr>
                <w:sz w:val="18"/>
                <w:szCs w:val="18"/>
              </w:rPr>
            </w:pPr>
            <w:r w:rsidRPr="00C13337">
              <w:rPr>
                <w:sz w:val="18"/>
                <w:szCs w:val="18"/>
              </w:rPr>
              <w:t xml:space="preserve">Identifying and addressing </w:t>
            </w:r>
            <w:r w:rsidRPr="00C13337">
              <w:rPr>
                <w:b/>
                <w:sz w:val="18"/>
                <w:szCs w:val="18"/>
              </w:rPr>
              <w:t>legal issues</w:t>
            </w:r>
            <w:r w:rsidRPr="00C13337">
              <w:rPr>
                <w:sz w:val="18"/>
                <w:szCs w:val="18"/>
              </w:rPr>
              <w:t xml:space="preserve"> in advance, mostly related to the workforce, financing and reimbursement, cost-sharing etc. </w:t>
            </w:r>
          </w:p>
          <w:p w14:paraId="4E7FC61C" w14:textId="77777777" w:rsidR="00405780" w:rsidRPr="00C13337" w:rsidRDefault="00405780" w:rsidP="00FC6639">
            <w:pPr>
              <w:pStyle w:val="Liste1"/>
              <w:spacing w:before="10"/>
              <w:rPr>
                <w:sz w:val="18"/>
                <w:szCs w:val="18"/>
              </w:rPr>
            </w:pPr>
            <w:r w:rsidRPr="00C13337">
              <w:rPr>
                <w:sz w:val="18"/>
                <w:szCs w:val="18"/>
              </w:rPr>
              <w:t>What legislation applies at the regional, national or EU level?</w:t>
            </w:r>
          </w:p>
          <w:p w14:paraId="16DFEDCD" w14:textId="77777777" w:rsidR="00405780" w:rsidRPr="00C13337" w:rsidRDefault="00405780" w:rsidP="00FC6639">
            <w:pPr>
              <w:pStyle w:val="Liste1"/>
              <w:spacing w:before="10"/>
              <w:rPr>
                <w:sz w:val="18"/>
                <w:szCs w:val="18"/>
              </w:rPr>
            </w:pPr>
            <w:r w:rsidRPr="00C13337">
              <w:rPr>
                <w:sz w:val="18"/>
                <w:szCs w:val="18"/>
              </w:rPr>
              <w:t>Are there any legal regulations that need to be changed to enable activities at the project level for the intended treatment and diagnostic services across the border?</w:t>
            </w:r>
          </w:p>
          <w:p w14:paraId="27B28BD8" w14:textId="77777777" w:rsidR="00405780" w:rsidRPr="00C13337" w:rsidRDefault="00405780" w:rsidP="00FC6639">
            <w:pPr>
              <w:pStyle w:val="Liste1"/>
              <w:spacing w:before="10"/>
            </w:pPr>
            <w:r w:rsidRPr="00C13337">
              <w:rPr>
                <w:sz w:val="18"/>
                <w:szCs w:val="18"/>
              </w:rPr>
              <w:t>Establish reliable and strong agreements among project partners and stakeholders</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07ABA40E"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5EC1649B"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3C3D7F00" w14:textId="77777777" w:rsidR="00405780" w:rsidRPr="00C13337" w:rsidRDefault="00405780" w:rsidP="00FC6639">
            <w:pPr>
              <w:pStyle w:val="Tabellentext"/>
              <w:keepNext w:val="0"/>
              <w:keepLines w:val="0"/>
              <w:rPr>
                <w:sz w:val="18"/>
                <w:szCs w:val="18"/>
              </w:rPr>
            </w:pPr>
          </w:p>
        </w:tc>
      </w:tr>
      <w:tr w:rsidR="00405780" w:rsidRPr="00C13337" w14:paraId="54CA7838" w14:textId="77777777" w:rsidTr="007D4A78">
        <w:trPr>
          <w:cantSplit/>
          <w:trHeight w:val="20"/>
        </w:trPr>
        <w:tc>
          <w:tcPr>
            <w:tcW w:w="481" w:type="pct"/>
            <w:vMerge/>
            <w:tcBorders>
              <w:top w:val="nil"/>
            </w:tcBorders>
            <w:shd w:val="clear" w:color="auto" w:fill="002395"/>
            <w:textDirection w:val="btLr"/>
            <w:vAlign w:val="center"/>
          </w:tcPr>
          <w:p w14:paraId="4C2D895D"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09FB8231" w14:textId="77777777" w:rsidR="00405780" w:rsidRPr="00C13337" w:rsidRDefault="00405780" w:rsidP="00FC6639">
            <w:pPr>
              <w:pStyle w:val="Liste1"/>
              <w:spacing w:before="10"/>
              <w:rPr>
                <w:sz w:val="18"/>
                <w:szCs w:val="18"/>
              </w:rPr>
            </w:pPr>
            <w:r w:rsidRPr="00C13337">
              <w:rPr>
                <w:sz w:val="18"/>
                <w:szCs w:val="18"/>
              </w:rPr>
              <w:t xml:space="preserve">Is a reorganisation of the partner facilities (structural and strategic) necessary to foster better cross-border services for patients? </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10BE3745"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6C5AFEA5"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79E80310" w14:textId="77777777" w:rsidR="00405780" w:rsidRPr="00C13337" w:rsidRDefault="00405780" w:rsidP="00FC6639">
            <w:pPr>
              <w:pStyle w:val="Tabellentext"/>
              <w:keepNext w:val="0"/>
              <w:keepLines w:val="0"/>
              <w:rPr>
                <w:sz w:val="18"/>
                <w:szCs w:val="18"/>
              </w:rPr>
            </w:pPr>
          </w:p>
        </w:tc>
      </w:tr>
      <w:tr w:rsidR="00405780" w:rsidRPr="00C13337" w14:paraId="260F5711" w14:textId="77777777" w:rsidTr="007D4A78">
        <w:trPr>
          <w:cantSplit/>
          <w:trHeight w:val="20"/>
        </w:trPr>
        <w:tc>
          <w:tcPr>
            <w:tcW w:w="481" w:type="pct"/>
            <w:vMerge/>
            <w:tcBorders>
              <w:top w:val="nil"/>
            </w:tcBorders>
            <w:shd w:val="clear" w:color="auto" w:fill="002395"/>
            <w:textDirection w:val="btLr"/>
            <w:vAlign w:val="center"/>
          </w:tcPr>
          <w:p w14:paraId="7672DC79"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2F810FE2" w14:textId="77777777" w:rsidR="00405780" w:rsidRPr="00984260" w:rsidRDefault="00405780" w:rsidP="00FC6639">
            <w:pPr>
              <w:pStyle w:val="Liste1"/>
              <w:spacing w:before="10"/>
              <w:rPr>
                <w:sz w:val="18"/>
              </w:rPr>
            </w:pPr>
            <w:r w:rsidRPr="00984260">
              <w:rPr>
                <w:b/>
                <w:sz w:val="18"/>
              </w:rPr>
              <w:t>ICT/</w:t>
            </w:r>
            <w:r w:rsidRPr="00C13337">
              <w:rPr>
                <w:b/>
                <w:sz w:val="18"/>
                <w:szCs w:val="18"/>
              </w:rPr>
              <w:t>telemedicine</w:t>
            </w:r>
            <w:r w:rsidRPr="00984260">
              <w:rPr>
                <w:sz w:val="18"/>
              </w:rPr>
              <w:t xml:space="preserve"> for sharing patient information between different regional healthcare providers and ensuring a smooth treatment chain</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054B29BF"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2F8D334B"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56F592D8" w14:textId="77777777" w:rsidR="00405780" w:rsidRPr="00C13337" w:rsidRDefault="00405780" w:rsidP="00FC6639">
            <w:pPr>
              <w:pStyle w:val="Tabellentext"/>
              <w:keepNext w:val="0"/>
              <w:keepLines w:val="0"/>
              <w:rPr>
                <w:sz w:val="18"/>
                <w:szCs w:val="18"/>
              </w:rPr>
            </w:pPr>
          </w:p>
        </w:tc>
      </w:tr>
      <w:tr w:rsidR="00405780" w:rsidRPr="00C13337" w14:paraId="5DAF9CBE" w14:textId="77777777" w:rsidTr="007D4A78">
        <w:trPr>
          <w:cantSplit/>
          <w:trHeight w:val="20"/>
        </w:trPr>
        <w:tc>
          <w:tcPr>
            <w:tcW w:w="481" w:type="pct"/>
            <w:vMerge/>
            <w:tcBorders>
              <w:top w:val="nil"/>
            </w:tcBorders>
            <w:shd w:val="clear" w:color="auto" w:fill="002395"/>
            <w:textDirection w:val="btLr"/>
            <w:vAlign w:val="center"/>
          </w:tcPr>
          <w:p w14:paraId="358BDE8C"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51E5839D" w14:textId="77777777" w:rsidR="00405780" w:rsidRPr="00C13337" w:rsidRDefault="00405780" w:rsidP="00FC6639">
            <w:pPr>
              <w:pStyle w:val="Liste1"/>
              <w:spacing w:before="10"/>
              <w:rPr>
                <w:sz w:val="18"/>
                <w:szCs w:val="18"/>
              </w:rPr>
            </w:pPr>
            <w:r w:rsidRPr="00C13337">
              <w:rPr>
                <w:sz w:val="18"/>
                <w:szCs w:val="18"/>
              </w:rPr>
              <w:t>Gaining political support (at the regional, national and EU level)</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6CF7074F"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5BE04368"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4586C13A" w14:textId="77777777" w:rsidR="00405780" w:rsidRPr="00C13337" w:rsidRDefault="00405780" w:rsidP="00FC6639">
            <w:pPr>
              <w:pStyle w:val="Tabellentext"/>
              <w:keepNext w:val="0"/>
              <w:keepLines w:val="0"/>
              <w:rPr>
                <w:sz w:val="18"/>
                <w:szCs w:val="18"/>
              </w:rPr>
            </w:pPr>
          </w:p>
        </w:tc>
      </w:tr>
      <w:tr w:rsidR="00405780" w:rsidRPr="00C13337" w14:paraId="538A34FA" w14:textId="77777777" w:rsidTr="007D4A78">
        <w:trPr>
          <w:cantSplit/>
          <w:trHeight w:val="20"/>
        </w:trPr>
        <w:tc>
          <w:tcPr>
            <w:tcW w:w="481" w:type="pct"/>
            <w:vMerge/>
            <w:tcBorders>
              <w:top w:val="nil"/>
            </w:tcBorders>
            <w:shd w:val="clear" w:color="auto" w:fill="002395"/>
            <w:textDirection w:val="btLr"/>
            <w:vAlign w:val="center"/>
          </w:tcPr>
          <w:p w14:paraId="351D1A96" w14:textId="77777777" w:rsidR="00405780" w:rsidRPr="00C13337" w:rsidRDefault="00405780" w:rsidP="00FC6639">
            <w:pPr>
              <w:pStyle w:val="Tabellenkopf"/>
              <w:keepNext w:val="0"/>
              <w:keepLines w:val="0"/>
              <w:jc w:val="center"/>
              <w:rPr>
                <w:sz w:val="18"/>
                <w:szCs w:val="18"/>
              </w:rPr>
            </w:pPr>
          </w:p>
        </w:tc>
        <w:tc>
          <w:tcPr>
            <w:tcW w:w="1778" w:type="pct"/>
            <w:tcBorders>
              <w:top w:val="single" w:sz="4" w:space="0" w:color="auto"/>
              <w:bottom w:val="single" w:sz="4" w:space="0" w:color="auto"/>
              <w:right w:val="single" w:sz="4" w:space="0" w:color="auto"/>
            </w:tcBorders>
            <w:shd w:val="clear" w:color="auto" w:fill="F2F2F2"/>
          </w:tcPr>
          <w:p w14:paraId="3891C61B" w14:textId="77777777" w:rsidR="00405780" w:rsidRPr="00C13337" w:rsidRDefault="00405780" w:rsidP="00FC6639">
            <w:pPr>
              <w:pStyle w:val="Tabellentext"/>
              <w:keepNext w:val="0"/>
              <w:keepLines w:val="0"/>
              <w:spacing w:before="10"/>
              <w:rPr>
                <w:sz w:val="18"/>
                <w:szCs w:val="18"/>
              </w:rPr>
            </w:pPr>
            <w:r w:rsidRPr="00C13337">
              <w:rPr>
                <w:sz w:val="18"/>
                <w:szCs w:val="18"/>
              </w:rPr>
              <w:t>Culture and trust are key issues for cross-border collaboration projects, especially when it comes to medical and care services for patients</w:t>
            </w:r>
          </w:p>
          <w:p w14:paraId="4B69DCF0" w14:textId="77777777" w:rsidR="00405780" w:rsidRPr="00C13337" w:rsidRDefault="00405780" w:rsidP="00FC6639">
            <w:pPr>
              <w:pStyle w:val="Liste1"/>
              <w:spacing w:before="10"/>
              <w:rPr>
                <w:sz w:val="18"/>
                <w:szCs w:val="18"/>
              </w:rPr>
            </w:pPr>
            <w:r w:rsidRPr="00C13337">
              <w:rPr>
                <w:sz w:val="18"/>
                <w:szCs w:val="18"/>
              </w:rPr>
              <w:t xml:space="preserve">How will we ensure that these issues are reflected properly in the project partner development process and, at a later stage, in the process of providing services to patients? </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374DC8F1"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3E2292A7"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4F60E6FC" w14:textId="77777777" w:rsidR="00405780" w:rsidRPr="00C13337" w:rsidRDefault="00405780" w:rsidP="00FC6639">
            <w:pPr>
              <w:pStyle w:val="Tabellentext"/>
              <w:keepNext w:val="0"/>
              <w:keepLines w:val="0"/>
              <w:rPr>
                <w:sz w:val="18"/>
                <w:szCs w:val="18"/>
              </w:rPr>
            </w:pPr>
          </w:p>
        </w:tc>
      </w:tr>
      <w:tr w:rsidR="00405780" w:rsidRPr="00C13337" w14:paraId="13AD18E4" w14:textId="77777777" w:rsidTr="007D4A78">
        <w:trPr>
          <w:cantSplit/>
          <w:trHeight w:val="20"/>
        </w:trPr>
        <w:tc>
          <w:tcPr>
            <w:tcW w:w="481" w:type="pct"/>
            <w:vMerge w:val="restart"/>
            <w:shd w:val="clear" w:color="auto" w:fill="002395"/>
            <w:textDirection w:val="btLr"/>
            <w:vAlign w:val="center"/>
          </w:tcPr>
          <w:p w14:paraId="781F3614" w14:textId="77777777" w:rsidR="00405780" w:rsidRPr="00C13337" w:rsidRDefault="00405780" w:rsidP="00FC6639">
            <w:pPr>
              <w:pStyle w:val="Tabellenkopf"/>
              <w:keepNext w:val="0"/>
              <w:keepLines w:val="0"/>
              <w:jc w:val="center"/>
              <w:rPr>
                <w:sz w:val="18"/>
                <w:szCs w:val="18"/>
              </w:rPr>
            </w:pPr>
            <w:r w:rsidRPr="00C13337">
              <w:rPr>
                <w:sz w:val="18"/>
                <w:szCs w:val="18"/>
              </w:rPr>
              <w:t>Financing</w:t>
            </w:r>
          </w:p>
        </w:tc>
        <w:tc>
          <w:tcPr>
            <w:tcW w:w="1778" w:type="pct"/>
            <w:tcBorders>
              <w:top w:val="single" w:sz="4" w:space="0" w:color="auto"/>
              <w:bottom w:val="single" w:sz="4" w:space="0" w:color="auto"/>
              <w:right w:val="single" w:sz="4" w:space="0" w:color="auto"/>
            </w:tcBorders>
            <w:shd w:val="clear" w:color="auto" w:fill="F2F2F2"/>
          </w:tcPr>
          <w:p w14:paraId="606AA69C" w14:textId="77777777" w:rsidR="00405780" w:rsidRPr="00C13337" w:rsidRDefault="00405780" w:rsidP="00FC6639">
            <w:pPr>
              <w:pStyle w:val="Liste1"/>
              <w:spacing w:before="10"/>
              <w:rPr>
                <w:sz w:val="18"/>
                <w:szCs w:val="18"/>
              </w:rPr>
            </w:pPr>
            <w:r w:rsidRPr="00C13337">
              <w:rPr>
                <w:sz w:val="18"/>
                <w:szCs w:val="18"/>
              </w:rPr>
              <w:t>National funding and/or EU funding possibilities (provider perspective)</w:t>
            </w:r>
          </w:p>
        </w:tc>
        <w:tc>
          <w:tcPr>
            <w:tcW w:w="345" w:type="pct"/>
            <w:tcBorders>
              <w:top w:val="single" w:sz="4" w:space="0" w:color="auto"/>
              <w:left w:val="single" w:sz="4" w:space="0" w:color="auto"/>
              <w:bottom w:val="single" w:sz="4" w:space="0" w:color="auto"/>
              <w:right w:val="single" w:sz="4" w:space="0" w:color="auto"/>
            </w:tcBorders>
            <w:shd w:val="clear" w:color="auto" w:fill="F2F2F2"/>
          </w:tcPr>
          <w:p w14:paraId="7686868F"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F2F2F2"/>
          </w:tcPr>
          <w:p w14:paraId="21E51EA0"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bottom w:val="single" w:sz="4" w:space="0" w:color="auto"/>
            </w:tcBorders>
            <w:shd w:val="clear" w:color="auto" w:fill="F2F2F2"/>
          </w:tcPr>
          <w:p w14:paraId="6DD4B192" w14:textId="77777777" w:rsidR="00405780" w:rsidRPr="00C13337" w:rsidRDefault="00405780" w:rsidP="00FC6639">
            <w:pPr>
              <w:pStyle w:val="Tabellentext"/>
              <w:keepNext w:val="0"/>
              <w:keepLines w:val="0"/>
              <w:rPr>
                <w:sz w:val="18"/>
                <w:szCs w:val="18"/>
              </w:rPr>
            </w:pPr>
          </w:p>
        </w:tc>
      </w:tr>
      <w:tr w:rsidR="00405780" w:rsidRPr="00C13337" w14:paraId="4CD0267F" w14:textId="77777777" w:rsidTr="007D4A78">
        <w:trPr>
          <w:cantSplit/>
          <w:trHeight w:val="20"/>
        </w:trPr>
        <w:tc>
          <w:tcPr>
            <w:tcW w:w="481" w:type="pct"/>
            <w:vMerge/>
            <w:shd w:val="clear" w:color="auto" w:fill="002395"/>
            <w:textDirection w:val="btLr"/>
            <w:vAlign w:val="center"/>
          </w:tcPr>
          <w:p w14:paraId="72A09733" w14:textId="77777777" w:rsidR="00405780" w:rsidRPr="00C13337" w:rsidRDefault="00405780" w:rsidP="00FC6639">
            <w:pPr>
              <w:ind w:left="113" w:right="113"/>
              <w:jc w:val="center"/>
              <w:rPr>
                <w:sz w:val="18"/>
                <w:szCs w:val="18"/>
              </w:rPr>
            </w:pPr>
          </w:p>
        </w:tc>
        <w:tc>
          <w:tcPr>
            <w:tcW w:w="1778" w:type="pct"/>
            <w:tcBorders>
              <w:top w:val="single" w:sz="4" w:space="0" w:color="auto"/>
              <w:right w:val="single" w:sz="4" w:space="0" w:color="auto"/>
            </w:tcBorders>
            <w:shd w:val="clear" w:color="auto" w:fill="F2F2F2"/>
          </w:tcPr>
          <w:p w14:paraId="15D57E75" w14:textId="77777777" w:rsidR="00405780" w:rsidRPr="00C13337" w:rsidRDefault="00405780" w:rsidP="00FC6639">
            <w:pPr>
              <w:pStyle w:val="Liste1"/>
              <w:spacing w:before="10"/>
              <w:rPr>
                <w:sz w:val="18"/>
                <w:szCs w:val="18"/>
              </w:rPr>
            </w:pPr>
            <w:r w:rsidRPr="00C13337">
              <w:rPr>
                <w:sz w:val="18"/>
                <w:szCs w:val="18"/>
              </w:rPr>
              <w:t>Health insurance funds reimburse medical costs (patient perspective)</w:t>
            </w:r>
          </w:p>
        </w:tc>
        <w:tc>
          <w:tcPr>
            <w:tcW w:w="345" w:type="pct"/>
            <w:tcBorders>
              <w:top w:val="single" w:sz="4" w:space="0" w:color="auto"/>
              <w:left w:val="single" w:sz="4" w:space="0" w:color="auto"/>
              <w:right w:val="single" w:sz="4" w:space="0" w:color="auto"/>
            </w:tcBorders>
            <w:shd w:val="clear" w:color="auto" w:fill="F2F2F2"/>
          </w:tcPr>
          <w:p w14:paraId="3A611CF4" w14:textId="77777777" w:rsidR="00405780" w:rsidRPr="00C13337" w:rsidRDefault="00405780" w:rsidP="00FC6639">
            <w:pPr>
              <w:pStyle w:val="Tabellentext"/>
              <w:keepNext w:val="0"/>
              <w:keepLines w:val="0"/>
              <w:rPr>
                <w:sz w:val="18"/>
                <w:szCs w:val="18"/>
              </w:rPr>
            </w:pPr>
          </w:p>
        </w:tc>
        <w:tc>
          <w:tcPr>
            <w:tcW w:w="363" w:type="pct"/>
            <w:tcBorders>
              <w:top w:val="single" w:sz="4" w:space="0" w:color="auto"/>
              <w:left w:val="single" w:sz="4" w:space="0" w:color="auto"/>
              <w:right w:val="single" w:sz="4" w:space="0" w:color="auto"/>
            </w:tcBorders>
            <w:shd w:val="clear" w:color="auto" w:fill="F2F2F2"/>
          </w:tcPr>
          <w:p w14:paraId="3AA09D4C" w14:textId="77777777" w:rsidR="00405780" w:rsidRPr="00C13337" w:rsidRDefault="00405780" w:rsidP="00FC6639">
            <w:pPr>
              <w:pStyle w:val="Tabellentext"/>
              <w:keepNext w:val="0"/>
              <w:keepLines w:val="0"/>
              <w:rPr>
                <w:sz w:val="18"/>
                <w:szCs w:val="18"/>
              </w:rPr>
            </w:pPr>
          </w:p>
        </w:tc>
        <w:tc>
          <w:tcPr>
            <w:tcW w:w="2033" w:type="pct"/>
            <w:tcBorders>
              <w:top w:val="single" w:sz="4" w:space="0" w:color="auto"/>
              <w:left w:val="single" w:sz="4" w:space="0" w:color="auto"/>
            </w:tcBorders>
            <w:shd w:val="clear" w:color="auto" w:fill="F2F2F2"/>
          </w:tcPr>
          <w:p w14:paraId="3EBF5296" w14:textId="77777777" w:rsidR="00405780" w:rsidRPr="00C13337" w:rsidRDefault="00405780" w:rsidP="00FC6639">
            <w:pPr>
              <w:pStyle w:val="Tabellentext"/>
              <w:keepNext w:val="0"/>
              <w:keepLines w:val="0"/>
              <w:rPr>
                <w:sz w:val="18"/>
                <w:szCs w:val="18"/>
              </w:rPr>
            </w:pPr>
          </w:p>
        </w:tc>
      </w:tr>
    </w:tbl>
    <w:p w14:paraId="6861C674" w14:textId="77777777" w:rsidR="00405780" w:rsidRPr="00C13337" w:rsidRDefault="00405780" w:rsidP="00405780">
      <w:pPr>
        <w:pStyle w:val="Beschriftung-Quelle"/>
      </w:pPr>
      <w:r w:rsidRPr="00C13337">
        <w:rPr>
          <w:lang w:eastAsia="en-GB" w:bidi="ar-SA"/>
        </w:rPr>
        <w:t>Source: GOE FP</w:t>
      </w:r>
    </w:p>
    <w:p w14:paraId="29DE043C" w14:textId="77777777" w:rsidR="00FB4C38" w:rsidRDefault="00FB4C38" w:rsidP="000B67E5"/>
    <w:p w14:paraId="45552FFD" w14:textId="77777777" w:rsidR="00FB4C38" w:rsidRDefault="00FB4C38" w:rsidP="000B67E5"/>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4AD6EA32" w:rsidR="000B67E5" w:rsidRDefault="007D4A78"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6776C8A0">
            <wp:simplePos x="0" y="0"/>
            <wp:positionH relativeFrom="page">
              <wp:posOffset>7795260</wp:posOffset>
            </wp:positionH>
            <wp:positionV relativeFrom="paragraph">
              <wp:posOffset>360680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5E278CF1" w:rsidR="000B67E5" w:rsidRDefault="007D4A78" w:rsidP="000B67E5">
      <w:pPr>
        <w:pStyle w:val="FooterDate"/>
        <w:ind w:right="-1"/>
        <w:rPr>
          <w:rFonts w:cs="Arial"/>
          <w:sz w:val="18"/>
          <w:szCs w:val="18"/>
          <w:lang w:val="de-DE"/>
        </w:rPr>
      </w:pPr>
      <w:bookmarkStart w:id="22" w:name="_GoBack"/>
      <w:r>
        <w:rPr>
          <w:noProof/>
          <w:lang w:val="en-GB" w:eastAsia="en-GB"/>
        </w:rPr>
        <w:drawing>
          <wp:anchor distT="0" distB="0" distL="114300" distR="114300" simplePos="0" relativeHeight="251660288" behindDoc="1" locked="0" layoutInCell="1" allowOverlap="1" wp14:anchorId="43C0024D" wp14:editId="2B782ACE">
            <wp:simplePos x="0" y="0"/>
            <wp:positionH relativeFrom="column">
              <wp:posOffset>7162165</wp:posOffset>
            </wp:positionH>
            <wp:positionV relativeFrom="paragraph">
              <wp:posOffset>132080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p>
    <w:p w14:paraId="2B7D4A34" w14:textId="1CBEC8BC"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00947B7F" w14:textId="2586EEB9" w:rsidR="000B67E5" w:rsidRPr="000B67E5" w:rsidRDefault="000B67E5" w:rsidP="000B67E5">
      <w:pPr>
        <w:pStyle w:val="FooterDate"/>
        <w:ind w:right="-1"/>
        <w:rPr>
          <w:rFonts w:cs="Arial"/>
          <w:sz w:val="18"/>
          <w:szCs w:val="18"/>
        </w:rPr>
      </w:pPr>
      <w:r>
        <w:rPr>
          <w:rFonts w:cs="Arial"/>
          <w:sz w:val="18"/>
          <w:szCs w:val="18"/>
        </w:rPr>
        <w:t>March 2018</w:t>
      </w:r>
    </w:p>
    <w:sectPr w:rsidR="000B67E5" w:rsidRPr="000B67E5" w:rsidSect="007D4A78">
      <w:headerReference w:type="default" r:id="rId10"/>
      <w:footerReference w:type="default" r:id="rId11"/>
      <w:type w:val="nextColumn"/>
      <w:pgSz w:w="16840" w:h="11907" w:orient="landscape" w:code="9"/>
      <w:pgMar w:top="1418" w:right="1418" w:bottom="1418"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7D4A78" w:rsidRPr="007D4A78">
          <w:rPr>
            <w:noProof/>
            <w:lang w:val="de-DE"/>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B302F"/>
    <w:rsid w:val="001E5E2D"/>
    <w:rsid w:val="0020460D"/>
    <w:rsid w:val="00405780"/>
    <w:rsid w:val="00483CDC"/>
    <w:rsid w:val="005571A5"/>
    <w:rsid w:val="005C4259"/>
    <w:rsid w:val="00662D70"/>
    <w:rsid w:val="006F2DD8"/>
    <w:rsid w:val="00712F35"/>
    <w:rsid w:val="007D4A78"/>
    <w:rsid w:val="00BC0A62"/>
    <w:rsid w:val="00CC634B"/>
    <w:rsid w:val="00D73645"/>
    <w:rsid w:val="00EC605D"/>
    <w:rsid w:val="00F16578"/>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4</cp:revision>
  <dcterms:created xsi:type="dcterms:W3CDTF">2018-03-19T10:54:00Z</dcterms:created>
  <dcterms:modified xsi:type="dcterms:W3CDTF">2018-03-21T12:34:00Z</dcterms:modified>
</cp:coreProperties>
</file>